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8E21" w14:textId="77777777" w:rsidR="00862D40" w:rsidRPr="004F7225" w:rsidRDefault="00862D40" w:rsidP="009C0A03">
      <w:pPr>
        <w:spacing w:after="0"/>
        <w:jc w:val="right"/>
        <w:rPr>
          <w:rFonts w:cs="Times New Roman"/>
          <w:b/>
          <w:bCs/>
          <w:sz w:val="24"/>
          <w:szCs w:val="24"/>
          <w:lang w:val="ru-RU"/>
        </w:rPr>
      </w:pPr>
      <w:r w:rsidRPr="004F7225">
        <w:rPr>
          <w:rFonts w:cs="Times New Roman"/>
          <w:b/>
          <w:bCs/>
          <w:sz w:val="24"/>
          <w:szCs w:val="24"/>
          <w:lang w:val="ru-RU"/>
        </w:rPr>
        <w:t>УТВЕРЖДЕН</w:t>
      </w:r>
    </w:p>
    <w:p w14:paraId="3AB25F48" w14:textId="77777777" w:rsidR="00862D40" w:rsidRPr="004F7225" w:rsidRDefault="00862D40" w:rsidP="009C0A03">
      <w:pPr>
        <w:spacing w:after="0"/>
        <w:jc w:val="right"/>
        <w:rPr>
          <w:rFonts w:cs="Times New Roman"/>
          <w:sz w:val="24"/>
          <w:szCs w:val="24"/>
          <w:lang w:val="ru-RU"/>
        </w:rPr>
      </w:pPr>
      <w:r w:rsidRPr="004F7225">
        <w:rPr>
          <w:rFonts w:cs="Times New Roman"/>
          <w:sz w:val="24"/>
          <w:szCs w:val="24"/>
          <w:lang w:val="ru-RU"/>
        </w:rPr>
        <w:t xml:space="preserve">Протоколом Общего собрания </w:t>
      </w:r>
    </w:p>
    <w:p w14:paraId="67FE1815" w14:textId="77777777" w:rsidR="00862D40" w:rsidRPr="004F7225" w:rsidRDefault="00862D40" w:rsidP="009C0A03">
      <w:pPr>
        <w:spacing w:after="0"/>
        <w:jc w:val="right"/>
        <w:rPr>
          <w:rFonts w:cs="Times New Roman"/>
          <w:sz w:val="24"/>
          <w:szCs w:val="24"/>
          <w:lang w:val="ru-RU"/>
        </w:rPr>
      </w:pPr>
      <w:r w:rsidRPr="004F7225">
        <w:rPr>
          <w:rFonts w:cs="Times New Roman"/>
          <w:sz w:val="24"/>
          <w:szCs w:val="24"/>
          <w:lang w:val="ru-RU"/>
        </w:rPr>
        <w:t>участников Общества</w:t>
      </w:r>
    </w:p>
    <w:p w14:paraId="19EED00C" w14:textId="7C3FF155" w:rsidR="00862D40" w:rsidRPr="004F7225" w:rsidRDefault="00862D40" w:rsidP="009C0A03">
      <w:pPr>
        <w:spacing w:after="0"/>
        <w:jc w:val="right"/>
        <w:rPr>
          <w:rFonts w:cs="Times New Roman"/>
          <w:sz w:val="24"/>
          <w:szCs w:val="24"/>
          <w:lang w:val="ru-RU"/>
        </w:rPr>
      </w:pPr>
      <w:r w:rsidRPr="004F7225">
        <w:rPr>
          <w:rFonts w:cs="Times New Roman"/>
          <w:sz w:val="24"/>
          <w:szCs w:val="24"/>
          <w:lang w:val="ru-RU"/>
        </w:rPr>
        <w:t>№ [</w:t>
      </w:r>
      <w:r w:rsidR="00001D51" w:rsidRPr="00001D51">
        <w:rPr>
          <w:rFonts w:cs="Times New Roman"/>
          <w:sz w:val="24"/>
          <w:szCs w:val="24"/>
          <w:highlight w:val="yellow"/>
          <w:lang w:val="ru-RU"/>
        </w:rPr>
        <w:t>Номер</w:t>
      </w:r>
      <w:r w:rsidRPr="004F7225">
        <w:rPr>
          <w:rFonts w:cs="Times New Roman"/>
          <w:sz w:val="24"/>
          <w:szCs w:val="24"/>
          <w:lang w:val="ru-RU"/>
        </w:rPr>
        <w:t>] от [</w:t>
      </w:r>
      <w:r w:rsidR="00001D51" w:rsidRPr="00001D51">
        <w:rPr>
          <w:rFonts w:cs="Times New Roman"/>
          <w:sz w:val="24"/>
          <w:szCs w:val="24"/>
          <w:highlight w:val="yellow"/>
          <w:lang w:val="ru-RU"/>
        </w:rPr>
        <w:t>Д</w:t>
      </w:r>
      <w:r w:rsidR="00001D51">
        <w:rPr>
          <w:rFonts w:cs="Times New Roman"/>
          <w:sz w:val="24"/>
          <w:szCs w:val="24"/>
          <w:highlight w:val="yellow"/>
          <w:lang w:val="ru-RU"/>
        </w:rPr>
        <w:t>ата</w:t>
      </w:r>
      <w:r w:rsidRPr="004F7225">
        <w:rPr>
          <w:rFonts w:cs="Times New Roman"/>
          <w:sz w:val="24"/>
          <w:szCs w:val="24"/>
          <w:lang w:val="ru-RU"/>
        </w:rPr>
        <w:t>]</w:t>
      </w:r>
    </w:p>
    <w:p w14:paraId="79B01DD8" w14:textId="77777777" w:rsidR="00862D40" w:rsidRPr="004F7225" w:rsidRDefault="00862D40" w:rsidP="002221F2">
      <w:pPr>
        <w:jc w:val="center"/>
        <w:rPr>
          <w:rFonts w:cs="Times New Roman"/>
          <w:sz w:val="24"/>
          <w:szCs w:val="24"/>
          <w:lang w:val="ru-RU"/>
        </w:rPr>
      </w:pPr>
    </w:p>
    <w:p w14:paraId="7475DE3A" w14:textId="77777777" w:rsidR="00862D40" w:rsidRDefault="00862D40" w:rsidP="002221F2">
      <w:pPr>
        <w:jc w:val="center"/>
        <w:rPr>
          <w:rFonts w:cs="Times New Roman"/>
          <w:sz w:val="24"/>
          <w:szCs w:val="24"/>
          <w:lang w:val="ru-RU"/>
        </w:rPr>
      </w:pPr>
    </w:p>
    <w:p w14:paraId="0AF6F22D" w14:textId="77777777" w:rsidR="00862D40" w:rsidRPr="004F7225" w:rsidRDefault="00862D40" w:rsidP="002221F2">
      <w:pPr>
        <w:jc w:val="center"/>
        <w:rPr>
          <w:rFonts w:cs="Times New Roman"/>
          <w:b/>
          <w:bCs/>
          <w:sz w:val="24"/>
          <w:szCs w:val="24"/>
          <w:lang w:val="ru-RU"/>
        </w:rPr>
      </w:pPr>
      <w:r w:rsidRPr="004F7225">
        <w:rPr>
          <w:rFonts w:cs="Times New Roman"/>
          <w:b/>
          <w:bCs/>
          <w:sz w:val="24"/>
          <w:szCs w:val="24"/>
          <w:lang w:val="ru-RU"/>
        </w:rPr>
        <w:t>УСТАВ</w:t>
      </w:r>
    </w:p>
    <w:p w14:paraId="3EB55FB8" w14:textId="77777777" w:rsidR="00862D40" w:rsidRPr="004F7225" w:rsidRDefault="00862D40" w:rsidP="002221F2">
      <w:pPr>
        <w:jc w:val="center"/>
        <w:rPr>
          <w:rFonts w:cs="Times New Roman"/>
          <w:b/>
          <w:bCs/>
          <w:sz w:val="24"/>
          <w:szCs w:val="24"/>
          <w:lang w:val="ru-RU"/>
        </w:rPr>
      </w:pPr>
      <w:r w:rsidRPr="004F7225">
        <w:rPr>
          <w:rFonts w:cs="Times New Roman"/>
          <w:b/>
          <w:bCs/>
          <w:sz w:val="24"/>
          <w:szCs w:val="24"/>
          <w:lang w:val="ru-RU"/>
        </w:rPr>
        <w:t>ОБЩЕСТВА С ОГРАНИЧЕННОЙ ОТВЕТСТВЕННОСТЬЮ</w:t>
      </w:r>
    </w:p>
    <w:p w14:paraId="4F25F899" w14:textId="77777777" w:rsidR="00862D40" w:rsidRPr="00A7313C" w:rsidRDefault="00862D40" w:rsidP="002221F2">
      <w:pPr>
        <w:jc w:val="center"/>
        <w:rPr>
          <w:rFonts w:cs="Times New Roman"/>
          <w:b/>
          <w:bCs/>
          <w:sz w:val="24"/>
          <w:szCs w:val="24"/>
          <w:lang w:val="ru-RU"/>
        </w:rPr>
      </w:pPr>
      <w:r w:rsidRPr="00A7313C">
        <w:rPr>
          <w:rFonts w:cs="Times New Roman"/>
          <w:b/>
          <w:bCs/>
          <w:sz w:val="24"/>
          <w:szCs w:val="24"/>
          <w:lang w:val="ru-RU"/>
        </w:rPr>
        <w:t>«[</w:t>
      </w:r>
      <w:r w:rsidRPr="00A7313C">
        <w:rPr>
          <w:rFonts w:cs="Times New Roman"/>
          <w:b/>
          <w:bCs/>
          <w:sz w:val="24"/>
          <w:szCs w:val="24"/>
          <w:highlight w:val="yellow"/>
          <w:lang w:val="ru-RU"/>
        </w:rPr>
        <w:t>НАИМЕНОВАНИЕ</w:t>
      </w:r>
      <w:r w:rsidRPr="00A7313C">
        <w:rPr>
          <w:rFonts w:cs="Times New Roman"/>
          <w:b/>
          <w:bCs/>
          <w:sz w:val="24"/>
          <w:szCs w:val="24"/>
          <w:lang w:val="ru-RU"/>
        </w:rPr>
        <w:t>]»</w:t>
      </w:r>
    </w:p>
    <w:p w14:paraId="7EBEEEDA" w14:textId="77777777" w:rsidR="00862D40" w:rsidRPr="00A7313C" w:rsidRDefault="00862D40" w:rsidP="002221F2">
      <w:pPr>
        <w:jc w:val="center"/>
        <w:rPr>
          <w:rFonts w:cs="Times New Roman"/>
          <w:sz w:val="24"/>
          <w:szCs w:val="24"/>
          <w:lang w:val="ru-RU"/>
        </w:rPr>
      </w:pPr>
    </w:p>
    <w:tbl>
      <w:tblPr>
        <w:tblStyle w:val="a5"/>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689"/>
      </w:tblGrid>
      <w:tr w:rsidR="00874140" w:rsidRPr="005C76C4" w14:paraId="51833DED" w14:textId="77777777" w:rsidTr="00874140">
        <w:tc>
          <w:tcPr>
            <w:tcW w:w="9689" w:type="dxa"/>
            <w:tcBorders>
              <w:left w:val="single" w:sz="18" w:space="0" w:color="C45911"/>
              <w:bottom w:val="single" w:sz="4" w:space="0" w:color="FFFFFF" w:themeColor="background1"/>
            </w:tcBorders>
            <w:shd w:val="clear" w:color="auto" w:fill="FFF2CC" w:themeFill="accent4" w:themeFillTint="33"/>
          </w:tcPr>
          <w:p w14:paraId="4C96D557" w14:textId="4B76A4C7" w:rsidR="00874140" w:rsidRPr="00874140" w:rsidRDefault="00874140" w:rsidP="00874140">
            <w:pPr>
              <w:spacing w:before="240" w:after="240"/>
              <w:ind w:left="289"/>
              <w:rPr>
                <w:rFonts w:cs="Times New Roman"/>
                <w:sz w:val="24"/>
                <w:szCs w:val="24"/>
                <w:lang w:val="ru-RU"/>
              </w:rPr>
            </w:pPr>
            <w:r w:rsidRPr="00874140">
              <w:rPr>
                <w:rFonts w:cs="Times New Roman"/>
                <w:i/>
                <w:iCs/>
                <w:sz w:val="24"/>
                <w:szCs w:val="24"/>
                <w:u w:val="single"/>
                <w:lang w:val="ru-RU"/>
              </w:rPr>
              <w:t xml:space="preserve">Комментарий </w:t>
            </w:r>
            <w:r w:rsidRPr="00874140">
              <w:rPr>
                <w:rFonts w:cs="Times New Roman"/>
                <w:i/>
                <w:iCs/>
                <w:sz w:val="24"/>
                <w:szCs w:val="24"/>
                <w:u w:val="single"/>
              </w:rPr>
              <w:t>Buzko</w:t>
            </w:r>
            <w:r w:rsidRPr="00874140">
              <w:rPr>
                <w:rFonts w:cs="Times New Roman"/>
                <w:i/>
                <w:iCs/>
                <w:sz w:val="24"/>
                <w:szCs w:val="24"/>
                <w:u w:val="single"/>
                <w:lang w:val="ru-RU"/>
              </w:rPr>
              <w:t xml:space="preserve"> </w:t>
            </w:r>
            <w:r w:rsidRPr="00874140">
              <w:rPr>
                <w:rFonts w:cs="Times New Roman"/>
                <w:i/>
                <w:iCs/>
                <w:sz w:val="24"/>
                <w:szCs w:val="24"/>
                <w:u w:val="single"/>
              </w:rPr>
              <w:t>Krasnov</w:t>
            </w:r>
            <w:r>
              <w:rPr>
                <w:rFonts w:cs="Times New Roman"/>
                <w:sz w:val="24"/>
                <w:szCs w:val="24"/>
                <w:lang w:val="ru-RU"/>
              </w:rPr>
              <w:t xml:space="preserve">: эта таблица </w:t>
            </w:r>
            <w:r w:rsidR="005C76C4">
              <w:rPr>
                <w:rFonts w:cs="Times New Roman"/>
                <w:sz w:val="24"/>
                <w:szCs w:val="24"/>
                <w:lang w:val="ru-RU"/>
              </w:rPr>
              <w:t xml:space="preserve">– </w:t>
            </w:r>
            <w:r>
              <w:rPr>
                <w:rFonts w:cs="Times New Roman"/>
                <w:sz w:val="24"/>
                <w:szCs w:val="24"/>
                <w:lang w:val="ru-RU"/>
              </w:rPr>
              <w:t>дисклеймер, описывающий основные допущения. Проверьте актуальность перед применением и удалите таблицу.</w:t>
            </w:r>
          </w:p>
        </w:tc>
      </w:tr>
      <w:tr w:rsidR="00874140" w:rsidRPr="00C80674" w14:paraId="2704ED60" w14:textId="77777777" w:rsidTr="00874140">
        <w:tc>
          <w:tcPr>
            <w:tcW w:w="9689" w:type="dxa"/>
            <w:tcBorders>
              <w:left w:val="single" w:sz="18" w:space="0" w:color="C45911"/>
              <w:bottom w:val="single" w:sz="4" w:space="0" w:color="FFFFFF" w:themeColor="background1"/>
            </w:tcBorders>
            <w:shd w:val="clear" w:color="auto" w:fill="FFF2CC" w:themeFill="accent4" w:themeFillTint="33"/>
          </w:tcPr>
          <w:p w14:paraId="03DF4273" w14:textId="3BBB2B59"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Выход из Общества не допускается</w:t>
            </w:r>
          </w:p>
        </w:tc>
      </w:tr>
      <w:tr w:rsidR="00874140" w:rsidRPr="00C80674" w14:paraId="22CD008A" w14:textId="77777777" w:rsidTr="00874140">
        <w:tc>
          <w:tcPr>
            <w:tcW w:w="9689" w:type="dxa"/>
            <w:tcBorders>
              <w:left w:val="single" w:sz="18" w:space="0" w:color="C45911"/>
              <w:bottom w:val="single" w:sz="4" w:space="0" w:color="FFFFFF" w:themeColor="background1"/>
            </w:tcBorders>
            <w:shd w:val="clear" w:color="auto" w:fill="FFF2CC" w:themeFill="accent4" w:themeFillTint="33"/>
          </w:tcPr>
          <w:p w14:paraId="2BCAEC03" w14:textId="27351D8B"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 xml:space="preserve">Доп. финансирование от участников (вклады) по </w:t>
            </w:r>
            <w:r w:rsidRPr="00874140">
              <w:rPr>
                <w:rFonts w:cs="Times New Roman"/>
                <w:i/>
                <w:iCs/>
                <w:sz w:val="24"/>
                <w:szCs w:val="24"/>
                <w:lang w:val="ru-RU"/>
              </w:rPr>
              <w:t>единогласному</w:t>
            </w:r>
            <w:r w:rsidRPr="00874140">
              <w:rPr>
                <w:rFonts w:cs="Times New Roman"/>
                <w:sz w:val="24"/>
                <w:szCs w:val="24"/>
                <w:lang w:val="ru-RU"/>
              </w:rPr>
              <w:t xml:space="preserve"> решению</w:t>
            </w:r>
          </w:p>
        </w:tc>
      </w:tr>
      <w:tr w:rsidR="00874140" w:rsidRPr="00C80674" w14:paraId="7178CD05" w14:textId="77777777" w:rsidTr="00874140">
        <w:tc>
          <w:tcPr>
            <w:tcW w:w="9689" w:type="dxa"/>
            <w:tcBorders>
              <w:top w:val="single" w:sz="4" w:space="0" w:color="FFFFFF" w:themeColor="background1"/>
              <w:left w:val="single" w:sz="18" w:space="0" w:color="C45911"/>
              <w:bottom w:val="single" w:sz="4" w:space="0" w:color="FFFFFF" w:themeColor="background1"/>
            </w:tcBorders>
            <w:shd w:val="clear" w:color="auto" w:fill="FFF2CC" w:themeFill="accent4" w:themeFillTint="33"/>
          </w:tcPr>
          <w:p w14:paraId="16846DE6" w14:textId="40D42FA8"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Отчуждение долей третьим лицам с согласия всех участников</w:t>
            </w:r>
          </w:p>
        </w:tc>
      </w:tr>
      <w:tr w:rsidR="00874140" w:rsidRPr="00C80674" w14:paraId="45EF418A" w14:textId="77777777" w:rsidTr="00874140">
        <w:tc>
          <w:tcPr>
            <w:tcW w:w="9689" w:type="dxa"/>
            <w:tcBorders>
              <w:top w:val="single" w:sz="4" w:space="0" w:color="FFFFFF" w:themeColor="background1"/>
              <w:left w:val="single" w:sz="18" w:space="0" w:color="C45911"/>
              <w:bottom w:val="single" w:sz="4" w:space="0" w:color="FFFFFF" w:themeColor="background1"/>
            </w:tcBorders>
            <w:shd w:val="clear" w:color="auto" w:fill="FFF2CC" w:themeFill="accent4" w:themeFillTint="33"/>
          </w:tcPr>
          <w:p w14:paraId="192BF1FD" w14:textId="206E4184"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У Общества нет преимущественного права покупки долей</w:t>
            </w:r>
          </w:p>
        </w:tc>
      </w:tr>
      <w:tr w:rsidR="00874140" w:rsidRPr="00C80674" w14:paraId="1BAC3631" w14:textId="77777777" w:rsidTr="00874140">
        <w:tc>
          <w:tcPr>
            <w:tcW w:w="9689" w:type="dxa"/>
            <w:tcBorders>
              <w:top w:val="single" w:sz="4" w:space="0" w:color="FFFFFF" w:themeColor="background1"/>
              <w:left w:val="single" w:sz="18" w:space="0" w:color="C45911"/>
              <w:bottom w:val="single" w:sz="4" w:space="0" w:color="FFFFFF" w:themeColor="background1"/>
            </w:tcBorders>
            <w:shd w:val="clear" w:color="auto" w:fill="FFF2CC" w:themeFill="accent4" w:themeFillTint="33"/>
          </w:tcPr>
          <w:p w14:paraId="7AC2BBD1" w14:textId="2C890AC0"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Компетенция Общего собрания участников вынесена в приложение к уставу</w:t>
            </w:r>
          </w:p>
        </w:tc>
      </w:tr>
      <w:tr w:rsidR="00874140" w:rsidRPr="00C80674" w14:paraId="184CA242" w14:textId="77777777" w:rsidTr="00874140">
        <w:tc>
          <w:tcPr>
            <w:tcW w:w="9689" w:type="dxa"/>
            <w:tcBorders>
              <w:top w:val="single" w:sz="4" w:space="0" w:color="FFFFFF" w:themeColor="background1"/>
              <w:left w:val="single" w:sz="18" w:space="0" w:color="C45911"/>
              <w:bottom w:val="single" w:sz="4" w:space="0" w:color="FFFFFF" w:themeColor="background1"/>
            </w:tcBorders>
            <w:shd w:val="clear" w:color="auto" w:fill="FFF2CC" w:themeFill="accent4" w:themeFillTint="33"/>
          </w:tcPr>
          <w:p w14:paraId="69B678FE" w14:textId="4F8E98CF" w:rsidR="00874140" w:rsidRPr="00874140" w:rsidRDefault="00874140" w:rsidP="00874140">
            <w:pPr>
              <w:pStyle w:val="a1"/>
              <w:numPr>
                <w:ilvl w:val="0"/>
                <w:numId w:val="175"/>
              </w:numPr>
              <w:spacing w:before="240" w:after="240"/>
              <w:ind w:hanging="694"/>
              <w:contextualSpacing w:val="0"/>
              <w:rPr>
                <w:rFonts w:cs="Times New Roman"/>
                <w:sz w:val="24"/>
                <w:szCs w:val="24"/>
                <w:lang w:val="ru-RU"/>
              </w:rPr>
            </w:pPr>
            <w:r w:rsidRPr="00874140">
              <w:rPr>
                <w:rFonts w:cs="Times New Roman"/>
                <w:sz w:val="24"/>
                <w:szCs w:val="24"/>
                <w:lang w:val="ru-RU"/>
              </w:rPr>
              <w:t>Предусмотрены положения о возможности участвовать в собрании дистанционно</w:t>
            </w:r>
          </w:p>
        </w:tc>
      </w:tr>
      <w:tr w:rsidR="00874140" w:rsidRPr="00C80674" w14:paraId="7E32F954" w14:textId="77777777" w:rsidTr="00874140">
        <w:tc>
          <w:tcPr>
            <w:tcW w:w="9689" w:type="dxa"/>
            <w:tcBorders>
              <w:top w:val="single" w:sz="4" w:space="0" w:color="FFFFFF" w:themeColor="background1"/>
              <w:left w:val="single" w:sz="18" w:space="0" w:color="C45911"/>
            </w:tcBorders>
            <w:shd w:val="clear" w:color="auto" w:fill="FFF2CC" w:themeFill="accent4" w:themeFillTint="33"/>
          </w:tcPr>
          <w:p w14:paraId="126D17B3" w14:textId="44F0A9E7" w:rsidR="00874140" w:rsidRPr="00874140" w:rsidRDefault="00874140" w:rsidP="00874140">
            <w:pPr>
              <w:pStyle w:val="a1"/>
              <w:numPr>
                <w:ilvl w:val="0"/>
                <w:numId w:val="175"/>
              </w:numPr>
              <w:spacing w:before="240" w:after="240"/>
              <w:ind w:left="1010" w:hanging="692"/>
              <w:contextualSpacing w:val="0"/>
              <w:rPr>
                <w:rFonts w:cs="Times New Roman"/>
                <w:sz w:val="24"/>
                <w:szCs w:val="24"/>
                <w:lang w:val="ru-RU"/>
              </w:rPr>
            </w:pPr>
            <w:r>
              <w:rPr>
                <w:rFonts w:cs="Times New Roman"/>
                <w:sz w:val="24"/>
                <w:szCs w:val="24"/>
                <w:lang w:val="ru-RU"/>
              </w:rPr>
              <w:t xml:space="preserve">Допускается непропорциональное распределение прибыли по </w:t>
            </w:r>
            <w:r w:rsidRPr="00874140">
              <w:rPr>
                <w:rFonts w:cs="Times New Roman"/>
                <w:i/>
                <w:iCs/>
                <w:sz w:val="24"/>
                <w:szCs w:val="24"/>
                <w:lang w:val="ru-RU"/>
              </w:rPr>
              <w:t>единогласному</w:t>
            </w:r>
            <w:r>
              <w:rPr>
                <w:rFonts w:cs="Times New Roman"/>
                <w:sz w:val="24"/>
                <w:szCs w:val="24"/>
                <w:lang w:val="ru-RU"/>
              </w:rPr>
              <w:t xml:space="preserve"> решению</w:t>
            </w:r>
          </w:p>
        </w:tc>
      </w:tr>
    </w:tbl>
    <w:p w14:paraId="14FBB4BE" w14:textId="77777777" w:rsidR="004F7225" w:rsidRPr="00A7313C" w:rsidRDefault="004F7225" w:rsidP="00001D51">
      <w:pPr>
        <w:jc w:val="center"/>
        <w:rPr>
          <w:rFonts w:cs="Times New Roman"/>
          <w:b/>
          <w:bCs/>
          <w:sz w:val="24"/>
          <w:szCs w:val="24"/>
          <w:lang w:val="ru-RU"/>
        </w:rPr>
      </w:pPr>
    </w:p>
    <w:p w14:paraId="09D57A1A" w14:textId="39A70A06" w:rsidR="00862D40" w:rsidRPr="00A7313C" w:rsidRDefault="00862D40" w:rsidP="00862D40">
      <w:pPr>
        <w:jc w:val="center"/>
        <w:rPr>
          <w:rFonts w:cs="Times New Roman"/>
          <w:b/>
          <w:bCs/>
          <w:sz w:val="24"/>
          <w:szCs w:val="24"/>
          <w:lang w:val="ru-RU"/>
        </w:rPr>
      </w:pPr>
      <w:r w:rsidRPr="00A7313C">
        <w:rPr>
          <w:rFonts w:cs="Times New Roman"/>
          <w:b/>
          <w:bCs/>
          <w:sz w:val="24"/>
          <w:szCs w:val="24"/>
          <w:lang w:val="ru-RU"/>
        </w:rPr>
        <w:t>г. [</w:t>
      </w:r>
      <w:r w:rsidR="00001D51" w:rsidRPr="00001D51">
        <w:rPr>
          <w:rFonts w:cs="Times New Roman"/>
          <w:b/>
          <w:bCs/>
          <w:sz w:val="24"/>
          <w:szCs w:val="24"/>
          <w:highlight w:val="yellow"/>
          <w:lang w:val="ru-RU"/>
        </w:rPr>
        <w:t>Город</w:t>
      </w:r>
      <w:r w:rsidRPr="00A7313C">
        <w:rPr>
          <w:rFonts w:cs="Times New Roman"/>
          <w:b/>
          <w:bCs/>
          <w:sz w:val="24"/>
          <w:szCs w:val="24"/>
          <w:lang w:val="ru-RU"/>
        </w:rPr>
        <w:t>]</w:t>
      </w:r>
    </w:p>
    <w:p w14:paraId="7136D4D4" w14:textId="5F8FAB9F" w:rsidR="00C7486E" w:rsidRDefault="00001D51" w:rsidP="002221F2">
      <w:pPr>
        <w:jc w:val="center"/>
        <w:rPr>
          <w:rFonts w:cs="Times New Roman"/>
          <w:b/>
          <w:bCs/>
          <w:sz w:val="24"/>
          <w:szCs w:val="24"/>
          <w:lang w:val="ru-RU"/>
        </w:rPr>
      </w:pPr>
      <w:r w:rsidRPr="00A7313C">
        <w:rPr>
          <w:rFonts w:cs="Times New Roman"/>
          <w:b/>
          <w:bCs/>
          <w:sz w:val="24"/>
          <w:szCs w:val="24"/>
          <w:lang w:val="ru-RU"/>
        </w:rPr>
        <w:t>[</w:t>
      </w:r>
      <w:r w:rsidRPr="00001D51">
        <w:rPr>
          <w:rFonts w:cs="Times New Roman"/>
          <w:b/>
          <w:bCs/>
          <w:sz w:val="24"/>
          <w:szCs w:val="24"/>
          <w:highlight w:val="yellow"/>
          <w:lang w:val="ru-RU"/>
        </w:rPr>
        <w:t>Год</w:t>
      </w:r>
      <w:r w:rsidRPr="00A7313C">
        <w:rPr>
          <w:rFonts w:cs="Times New Roman"/>
          <w:b/>
          <w:bCs/>
          <w:sz w:val="24"/>
          <w:szCs w:val="24"/>
          <w:lang w:val="ru-RU"/>
        </w:rPr>
        <w:t>]</w:t>
      </w:r>
      <w:r w:rsidR="00862D40" w:rsidRPr="00A7313C">
        <w:rPr>
          <w:rFonts w:cs="Times New Roman"/>
          <w:b/>
          <w:bCs/>
          <w:sz w:val="24"/>
          <w:szCs w:val="24"/>
          <w:lang w:val="ru-RU"/>
        </w:rPr>
        <w:t xml:space="preserve"> год</w:t>
      </w:r>
      <w:r w:rsidR="00C7486E" w:rsidRPr="00A7313C">
        <w:rPr>
          <w:rFonts w:cs="Times New Roman"/>
          <w:b/>
          <w:bCs/>
          <w:sz w:val="24"/>
          <w:szCs w:val="24"/>
          <w:lang w:val="ru-RU"/>
        </w:rPr>
        <w:br w:type="page"/>
      </w:r>
    </w:p>
    <w:p w14:paraId="176A7F09" w14:textId="27F6A8D4" w:rsidR="00C7486E" w:rsidRDefault="00C7486E" w:rsidP="00874140">
      <w:pPr>
        <w:pageBreakBefore/>
        <w:jc w:val="center"/>
        <w:rPr>
          <w:rFonts w:cs="Times New Roman"/>
          <w:b/>
          <w:bCs/>
          <w:sz w:val="24"/>
          <w:szCs w:val="24"/>
          <w:lang w:val="ru-RU"/>
        </w:rPr>
      </w:pPr>
      <w:r>
        <w:rPr>
          <w:rFonts w:cs="Times New Roman"/>
          <w:b/>
          <w:bCs/>
          <w:sz w:val="24"/>
          <w:szCs w:val="24"/>
          <w:lang w:val="ru-RU"/>
        </w:rPr>
        <w:lastRenderedPageBreak/>
        <w:t>ОГЛАВЛЕНИЕ</w:t>
      </w:r>
    </w:p>
    <w:p w14:paraId="37E91589" w14:textId="7CABECAC"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r>
        <w:rPr>
          <w:rFonts w:cs="Times New Roman"/>
          <w:sz w:val="24"/>
          <w:szCs w:val="24"/>
          <w:lang w:val="ru-RU"/>
        </w:rPr>
        <w:fldChar w:fldCharType="begin"/>
      </w:r>
      <w:r>
        <w:rPr>
          <w:rFonts w:cs="Times New Roman"/>
          <w:sz w:val="24"/>
          <w:szCs w:val="24"/>
          <w:lang w:val="ru-RU"/>
        </w:rPr>
        <w:instrText xml:space="preserve"> TOC \o "1-3" \h \z </w:instrText>
      </w:r>
      <w:r>
        <w:rPr>
          <w:rFonts w:cs="Times New Roman"/>
          <w:sz w:val="24"/>
          <w:szCs w:val="24"/>
          <w:lang w:val="ru-RU"/>
        </w:rPr>
        <w:fldChar w:fldCharType="separate"/>
      </w:r>
      <w:hyperlink w:anchor="_Toc222333405" w:history="1">
        <w:r w:rsidRPr="00306507">
          <w:rPr>
            <w:rStyle w:val="ab"/>
            <w:noProof/>
          </w:rPr>
          <w:t>1.</w:t>
        </w:r>
        <w:r>
          <w:rPr>
            <w:rFonts w:asciiTheme="minorHAnsi" w:eastAsiaTheme="minorEastAsia" w:hAnsiTheme="minorHAnsi"/>
            <w:noProof/>
            <w:kern w:val="2"/>
            <w:sz w:val="24"/>
            <w:szCs w:val="24"/>
            <w:lang w:val="ru-RU" w:eastAsia="ru-RU"/>
            <w14:ligatures w14:val="standardContextual"/>
          </w:rPr>
          <w:tab/>
        </w:r>
        <w:r w:rsidRPr="00306507">
          <w:rPr>
            <w:rStyle w:val="ab"/>
            <w:noProof/>
          </w:rPr>
          <w:t>ОБЩИЕ ПОЛОЖЕНИЯ</w:t>
        </w:r>
        <w:r>
          <w:rPr>
            <w:noProof/>
            <w:webHidden/>
          </w:rPr>
          <w:tab/>
        </w:r>
        <w:r>
          <w:rPr>
            <w:noProof/>
            <w:webHidden/>
          </w:rPr>
          <w:fldChar w:fldCharType="begin"/>
        </w:r>
        <w:r>
          <w:rPr>
            <w:noProof/>
            <w:webHidden/>
          </w:rPr>
          <w:instrText xml:space="preserve"> PAGEREF _Toc222333405 \h </w:instrText>
        </w:r>
        <w:r>
          <w:rPr>
            <w:noProof/>
            <w:webHidden/>
          </w:rPr>
        </w:r>
        <w:r>
          <w:rPr>
            <w:noProof/>
            <w:webHidden/>
          </w:rPr>
          <w:fldChar w:fldCharType="separate"/>
        </w:r>
        <w:r>
          <w:rPr>
            <w:noProof/>
            <w:webHidden/>
          </w:rPr>
          <w:t>11</w:t>
        </w:r>
        <w:r>
          <w:rPr>
            <w:noProof/>
            <w:webHidden/>
          </w:rPr>
          <w:fldChar w:fldCharType="end"/>
        </w:r>
      </w:hyperlink>
    </w:p>
    <w:p w14:paraId="69470A31" w14:textId="5E89CB8E"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10" w:history="1">
        <w:r w:rsidRPr="00306507">
          <w:rPr>
            <w:rStyle w:val="ab"/>
            <w:noProof/>
          </w:rPr>
          <w:t>2.</w:t>
        </w:r>
        <w:r>
          <w:rPr>
            <w:rFonts w:asciiTheme="minorHAnsi" w:eastAsiaTheme="minorEastAsia" w:hAnsiTheme="minorHAnsi"/>
            <w:noProof/>
            <w:kern w:val="2"/>
            <w:sz w:val="24"/>
            <w:szCs w:val="24"/>
            <w:lang w:val="ru-RU" w:eastAsia="ru-RU"/>
            <w14:ligatures w14:val="standardContextual"/>
          </w:rPr>
          <w:tab/>
        </w:r>
        <w:r w:rsidRPr="00306507">
          <w:rPr>
            <w:rStyle w:val="ab"/>
            <w:noProof/>
          </w:rPr>
          <w:t>ЦЕЛИ И ПРЕДМЕТ ДЕЯТЕЛЬНОСТИ</w:t>
        </w:r>
        <w:r>
          <w:rPr>
            <w:noProof/>
            <w:webHidden/>
          </w:rPr>
          <w:tab/>
        </w:r>
        <w:r>
          <w:rPr>
            <w:noProof/>
            <w:webHidden/>
          </w:rPr>
          <w:fldChar w:fldCharType="begin"/>
        </w:r>
        <w:r>
          <w:rPr>
            <w:noProof/>
            <w:webHidden/>
          </w:rPr>
          <w:instrText xml:space="preserve"> PAGEREF _Toc222333410 \h </w:instrText>
        </w:r>
        <w:r>
          <w:rPr>
            <w:noProof/>
            <w:webHidden/>
          </w:rPr>
        </w:r>
        <w:r>
          <w:rPr>
            <w:noProof/>
            <w:webHidden/>
          </w:rPr>
          <w:fldChar w:fldCharType="separate"/>
        </w:r>
        <w:r>
          <w:rPr>
            <w:noProof/>
            <w:webHidden/>
          </w:rPr>
          <w:t>11</w:t>
        </w:r>
        <w:r>
          <w:rPr>
            <w:noProof/>
            <w:webHidden/>
          </w:rPr>
          <w:fldChar w:fldCharType="end"/>
        </w:r>
      </w:hyperlink>
    </w:p>
    <w:p w14:paraId="71F62C03" w14:textId="3CC5FC68"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14" w:history="1">
        <w:r w:rsidRPr="00306507">
          <w:rPr>
            <w:rStyle w:val="ab"/>
            <w:noProof/>
          </w:rPr>
          <w:t>3.</w:t>
        </w:r>
        <w:r>
          <w:rPr>
            <w:rFonts w:asciiTheme="minorHAnsi" w:eastAsiaTheme="minorEastAsia" w:hAnsiTheme="minorHAnsi"/>
            <w:noProof/>
            <w:kern w:val="2"/>
            <w:sz w:val="24"/>
            <w:szCs w:val="24"/>
            <w:lang w:val="ru-RU" w:eastAsia="ru-RU"/>
            <w14:ligatures w14:val="standardContextual"/>
          </w:rPr>
          <w:tab/>
        </w:r>
        <w:r w:rsidRPr="00306507">
          <w:rPr>
            <w:rStyle w:val="ab"/>
            <w:noProof/>
          </w:rPr>
          <w:t>ПРАВА И ОБЯЗАННОСТИ УЧАСТНИКОВ</w:t>
        </w:r>
        <w:r>
          <w:rPr>
            <w:noProof/>
            <w:webHidden/>
          </w:rPr>
          <w:tab/>
        </w:r>
        <w:r>
          <w:rPr>
            <w:noProof/>
            <w:webHidden/>
          </w:rPr>
          <w:fldChar w:fldCharType="begin"/>
        </w:r>
        <w:r>
          <w:rPr>
            <w:noProof/>
            <w:webHidden/>
          </w:rPr>
          <w:instrText xml:space="preserve"> PAGEREF _Toc222333414 \h </w:instrText>
        </w:r>
        <w:r>
          <w:rPr>
            <w:noProof/>
            <w:webHidden/>
          </w:rPr>
        </w:r>
        <w:r>
          <w:rPr>
            <w:noProof/>
            <w:webHidden/>
          </w:rPr>
          <w:fldChar w:fldCharType="separate"/>
        </w:r>
        <w:r>
          <w:rPr>
            <w:noProof/>
            <w:webHidden/>
          </w:rPr>
          <w:t>11</w:t>
        </w:r>
        <w:r>
          <w:rPr>
            <w:noProof/>
            <w:webHidden/>
          </w:rPr>
          <w:fldChar w:fldCharType="end"/>
        </w:r>
      </w:hyperlink>
    </w:p>
    <w:p w14:paraId="0D9BE260" w14:textId="4F91D172"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20" w:history="1">
        <w:r w:rsidRPr="00306507">
          <w:rPr>
            <w:rStyle w:val="ab"/>
            <w:noProof/>
          </w:rPr>
          <w:t>4.</w:t>
        </w:r>
        <w:r>
          <w:rPr>
            <w:rFonts w:asciiTheme="minorHAnsi" w:eastAsiaTheme="minorEastAsia" w:hAnsiTheme="minorHAnsi"/>
            <w:noProof/>
            <w:kern w:val="2"/>
            <w:sz w:val="24"/>
            <w:szCs w:val="24"/>
            <w:lang w:val="ru-RU" w:eastAsia="ru-RU"/>
            <w14:ligatures w14:val="standardContextual"/>
          </w:rPr>
          <w:tab/>
        </w:r>
        <w:r w:rsidRPr="00306507">
          <w:rPr>
            <w:rStyle w:val="ab"/>
            <w:noProof/>
          </w:rPr>
          <w:t>ВЫХОД ИЗ ОБЩЕСТВА</w:t>
        </w:r>
        <w:r>
          <w:rPr>
            <w:noProof/>
            <w:webHidden/>
          </w:rPr>
          <w:tab/>
        </w:r>
        <w:r>
          <w:rPr>
            <w:noProof/>
            <w:webHidden/>
          </w:rPr>
          <w:fldChar w:fldCharType="begin"/>
        </w:r>
        <w:r>
          <w:rPr>
            <w:noProof/>
            <w:webHidden/>
          </w:rPr>
          <w:instrText xml:space="preserve"> PAGEREF _Toc222333420 \h </w:instrText>
        </w:r>
        <w:r>
          <w:rPr>
            <w:noProof/>
            <w:webHidden/>
          </w:rPr>
        </w:r>
        <w:r>
          <w:rPr>
            <w:noProof/>
            <w:webHidden/>
          </w:rPr>
          <w:fldChar w:fldCharType="separate"/>
        </w:r>
        <w:r>
          <w:rPr>
            <w:noProof/>
            <w:webHidden/>
          </w:rPr>
          <w:t>13</w:t>
        </w:r>
        <w:r>
          <w:rPr>
            <w:noProof/>
            <w:webHidden/>
          </w:rPr>
          <w:fldChar w:fldCharType="end"/>
        </w:r>
      </w:hyperlink>
    </w:p>
    <w:p w14:paraId="08A1EB0F" w14:textId="61A10FBC"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23" w:history="1">
        <w:r w:rsidRPr="00306507">
          <w:rPr>
            <w:rStyle w:val="ab"/>
            <w:noProof/>
          </w:rPr>
          <w:t>5.</w:t>
        </w:r>
        <w:r>
          <w:rPr>
            <w:rFonts w:asciiTheme="minorHAnsi" w:eastAsiaTheme="minorEastAsia" w:hAnsiTheme="minorHAnsi"/>
            <w:noProof/>
            <w:kern w:val="2"/>
            <w:sz w:val="24"/>
            <w:szCs w:val="24"/>
            <w:lang w:val="ru-RU" w:eastAsia="ru-RU"/>
            <w14:ligatures w14:val="standardContextual"/>
          </w:rPr>
          <w:tab/>
        </w:r>
        <w:r w:rsidRPr="00306507">
          <w:rPr>
            <w:rStyle w:val="ab"/>
            <w:noProof/>
          </w:rPr>
          <w:t>УСТАВНЫЙ КАПИТАЛ</w:t>
        </w:r>
        <w:r>
          <w:rPr>
            <w:noProof/>
            <w:webHidden/>
          </w:rPr>
          <w:tab/>
        </w:r>
        <w:r>
          <w:rPr>
            <w:noProof/>
            <w:webHidden/>
          </w:rPr>
          <w:fldChar w:fldCharType="begin"/>
        </w:r>
        <w:r>
          <w:rPr>
            <w:noProof/>
            <w:webHidden/>
          </w:rPr>
          <w:instrText xml:space="preserve"> PAGEREF _Toc222333423 \h </w:instrText>
        </w:r>
        <w:r>
          <w:rPr>
            <w:noProof/>
            <w:webHidden/>
          </w:rPr>
        </w:r>
        <w:r>
          <w:rPr>
            <w:noProof/>
            <w:webHidden/>
          </w:rPr>
          <w:fldChar w:fldCharType="separate"/>
        </w:r>
        <w:r>
          <w:rPr>
            <w:noProof/>
            <w:webHidden/>
          </w:rPr>
          <w:t>13</w:t>
        </w:r>
        <w:r>
          <w:rPr>
            <w:noProof/>
            <w:webHidden/>
          </w:rPr>
          <w:fldChar w:fldCharType="end"/>
        </w:r>
      </w:hyperlink>
    </w:p>
    <w:p w14:paraId="173DA75F" w14:textId="5125D3F5"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27" w:history="1">
        <w:r w:rsidRPr="00306507">
          <w:rPr>
            <w:rStyle w:val="ab"/>
            <w:noProof/>
          </w:rPr>
          <w:t>6.</w:t>
        </w:r>
        <w:r>
          <w:rPr>
            <w:rFonts w:asciiTheme="minorHAnsi" w:eastAsiaTheme="minorEastAsia" w:hAnsiTheme="minorHAnsi"/>
            <w:noProof/>
            <w:kern w:val="2"/>
            <w:sz w:val="24"/>
            <w:szCs w:val="24"/>
            <w:lang w:val="ru-RU" w:eastAsia="ru-RU"/>
            <w14:ligatures w14:val="standardContextual"/>
          </w:rPr>
          <w:tab/>
        </w:r>
        <w:r w:rsidRPr="00306507">
          <w:rPr>
            <w:rStyle w:val="ab"/>
            <w:noProof/>
          </w:rPr>
          <w:t>ВКЛАДЫ В ИМУЩЕСТВО</w:t>
        </w:r>
        <w:r>
          <w:rPr>
            <w:noProof/>
            <w:webHidden/>
          </w:rPr>
          <w:tab/>
        </w:r>
        <w:r>
          <w:rPr>
            <w:noProof/>
            <w:webHidden/>
          </w:rPr>
          <w:fldChar w:fldCharType="begin"/>
        </w:r>
        <w:r>
          <w:rPr>
            <w:noProof/>
            <w:webHidden/>
          </w:rPr>
          <w:instrText xml:space="preserve"> PAGEREF _Toc222333427 \h </w:instrText>
        </w:r>
        <w:r>
          <w:rPr>
            <w:noProof/>
            <w:webHidden/>
          </w:rPr>
        </w:r>
        <w:r>
          <w:rPr>
            <w:noProof/>
            <w:webHidden/>
          </w:rPr>
          <w:fldChar w:fldCharType="separate"/>
        </w:r>
        <w:r>
          <w:rPr>
            <w:noProof/>
            <w:webHidden/>
          </w:rPr>
          <w:t>14</w:t>
        </w:r>
        <w:r>
          <w:rPr>
            <w:noProof/>
            <w:webHidden/>
          </w:rPr>
          <w:fldChar w:fldCharType="end"/>
        </w:r>
      </w:hyperlink>
    </w:p>
    <w:p w14:paraId="3DA5201D" w14:textId="33DB6B2D"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30" w:history="1">
        <w:r w:rsidRPr="00306507">
          <w:rPr>
            <w:rStyle w:val="ab"/>
            <w:noProof/>
          </w:rPr>
          <w:t>7.</w:t>
        </w:r>
        <w:r>
          <w:rPr>
            <w:rFonts w:asciiTheme="minorHAnsi" w:eastAsiaTheme="minorEastAsia" w:hAnsiTheme="minorHAnsi"/>
            <w:noProof/>
            <w:kern w:val="2"/>
            <w:sz w:val="24"/>
            <w:szCs w:val="24"/>
            <w:lang w:val="ru-RU" w:eastAsia="ru-RU"/>
            <w14:ligatures w14:val="standardContextual"/>
          </w:rPr>
          <w:tab/>
        </w:r>
        <w:r w:rsidRPr="00306507">
          <w:rPr>
            <w:rStyle w:val="ab"/>
            <w:noProof/>
          </w:rPr>
          <w:t>ПЕРЕХОД ДОЛЕЙ ОБЩЕСТВА К ДРУГИМ ЛИЦАМ</w:t>
        </w:r>
        <w:r>
          <w:rPr>
            <w:noProof/>
            <w:webHidden/>
          </w:rPr>
          <w:tab/>
        </w:r>
        <w:r>
          <w:rPr>
            <w:noProof/>
            <w:webHidden/>
          </w:rPr>
          <w:fldChar w:fldCharType="begin"/>
        </w:r>
        <w:r>
          <w:rPr>
            <w:noProof/>
            <w:webHidden/>
          </w:rPr>
          <w:instrText xml:space="preserve"> PAGEREF _Toc222333430 \h </w:instrText>
        </w:r>
        <w:r>
          <w:rPr>
            <w:noProof/>
            <w:webHidden/>
          </w:rPr>
        </w:r>
        <w:r>
          <w:rPr>
            <w:noProof/>
            <w:webHidden/>
          </w:rPr>
          <w:fldChar w:fldCharType="separate"/>
        </w:r>
        <w:r>
          <w:rPr>
            <w:noProof/>
            <w:webHidden/>
          </w:rPr>
          <w:t>14</w:t>
        </w:r>
        <w:r>
          <w:rPr>
            <w:noProof/>
            <w:webHidden/>
          </w:rPr>
          <w:fldChar w:fldCharType="end"/>
        </w:r>
      </w:hyperlink>
    </w:p>
    <w:p w14:paraId="7D994D21" w14:textId="6EC15749"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71" w:history="1">
        <w:r w:rsidRPr="00306507">
          <w:rPr>
            <w:rStyle w:val="ab"/>
            <w:noProof/>
          </w:rPr>
          <w:t>8.</w:t>
        </w:r>
        <w:r>
          <w:rPr>
            <w:rFonts w:asciiTheme="minorHAnsi" w:eastAsiaTheme="minorEastAsia" w:hAnsiTheme="minorHAnsi"/>
            <w:noProof/>
            <w:kern w:val="2"/>
            <w:sz w:val="24"/>
            <w:szCs w:val="24"/>
            <w:lang w:val="ru-RU" w:eastAsia="ru-RU"/>
            <w14:ligatures w14:val="standardContextual"/>
          </w:rPr>
          <w:tab/>
        </w:r>
        <w:r w:rsidRPr="00306507">
          <w:rPr>
            <w:rStyle w:val="ab"/>
            <w:noProof/>
          </w:rPr>
          <w:t>РАСПРЕДЕЛЕНИЕ ЧИСТОЙ ПРИБЫЛИ ОБЩЕСТВА</w:t>
        </w:r>
        <w:r>
          <w:rPr>
            <w:noProof/>
            <w:webHidden/>
          </w:rPr>
          <w:tab/>
        </w:r>
        <w:r>
          <w:rPr>
            <w:noProof/>
            <w:webHidden/>
          </w:rPr>
          <w:fldChar w:fldCharType="begin"/>
        </w:r>
        <w:r>
          <w:rPr>
            <w:noProof/>
            <w:webHidden/>
          </w:rPr>
          <w:instrText xml:space="preserve"> PAGEREF _Toc222333471 \h </w:instrText>
        </w:r>
        <w:r>
          <w:rPr>
            <w:noProof/>
            <w:webHidden/>
          </w:rPr>
        </w:r>
        <w:r>
          <w:rPr>
            <w:noProof/>
            <w:webHidden/>
          </w:rPr>
          <w:fldChar w:fldCharType="separate"/>
        </w:r>
        <w:r>
          <w:rPr>
            <w:noProof/>
            <w:webHidden/>
          </w:rPr>
          <w:t>19</w:t>
        </w:r>
        <w:r>
          <w:rPr>
            <w:noProof/>
            <w:webHidden/>
          </w:rPr>
          <w:fldChar w:fldCharType="end"/>
        </w:r>
      </w:hyperlink>
    </w:p>
    <w:p w14:paraId="0CC88C41" w14:textId="306AE90A"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75" w:history="1">
        <w:r w:rsidRPr="00306507">
          <w:rPr>
            <w:rStyle w:val="ab"/>
            <w:noProof/>
          </w:rPr>
          <w:t>9.</w:t>
        </w:r>
        <w:r>
          <w:rPr>
            <w:rFonts w:asciiTheme="minorHAnsi" w:eastAsiaTheme="minorEastAsia" w:hAnsiTheme="minorHAnsi"/>
            <w:noProof/>
            <w:kern w:val="2"/>
            <w:sz w:val="24"/>
            <w:szCs w:val="24"/>
            <w:lang w:val="ru-RU" w:eastAsia="ru-RU"/>
            <w14:ligatures w14:val="standardContextual"/>
          </w:rPr>
          <w:tab/>
        </w:r>
        <w:r w:rsidRPr="00306507">
          <w:rPr>
            <w:rStyle w:val="ab"/>
            <w:noProof/>
          </w:rPr>
          <w:t>ОРГАНЫ УПРАВЛЕНИЯ</w:t>
        </w:r>
        <w:r>
          <w:rPr>
            <w:noProof/>
            <w:webHidden/>
          </w:rPr>
          <w:tab/>
        </w:r>
        <w:r>
          <w:rPr>
            <w:noProof/>
            <w:webHidden/>
          </w:rPr>
          <w:fldChar w:fldCharType="begin"/>
        </w:r>
        <w:r>
          <w:rPr>
            <w:noProof/>
            <w:webHidden/>
          </w:rPr>
          <w:instrText xml:space="preserve"> PAGEREF _Toc222333475 \h </w:instrText>
        </w:r>
        <w:r>
          <w:rPr>
            <w:noProof/>
            <w:webHidden/>
          </w:rPr>
        </w:r>
        <w:r>
          <w:rPr>
            <w:noProof/>
            <w:webHidden/>
          </w:rPr>
          <w:fldChar w:fldCharType="separate"/>
        </w:r>
        <w:r>
          <w:rPr>
            <w:noProof/>
            <w:webHidden/>
          </w:rPr>
          <w:t>19</w:t>
        </w:r>
        <w:r>
          <w:rPr>
            <w:noProof/>
            <w:webHidden/>
          </w:rPr>
          <w:fldChar w:fldCharType="end"/>
        </w:r>
      </w:hyperlink>
    </w:p>
    <w:p w14:paraId="7FBE07F5" w14:textId="7EBBB67C"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478" w:history="1">
        <w:r w:rsidRPr="00306507">
          <w:rPr>
            <w:rStyle w:val="ab"/>
            <w:noProof/>
          </w:rPr>
          <w:t>10.</w:t>
        </w:r>
        <w:r>
          <w:rPr>
            <w:rFonts w:asciiTheme="minorHAnsi" w:eastAsiaTheme="minorEastAsia" w:hAnsiTheme="minorHAnsi"/>
            <w:noProof/>
            <w:kern w:val="2"/>
            <w:sz w:val="24"/>
            <w:szCs w:val="24"/>
            <w:lang w:val="ru-RU" w:eastAsia="ru-RU"/>
            <w14:ligatures w14:val="standardContextual"/>
          </w:rPr>
          <w:tab/>
        </w:r>
        <w:r w:rsidRPr="00306507">
          <w:rPr>
            <w:rStyle w:val="ab"/>
            <w:noProof/>
          </w:rPr>
          <w:t>ОБЩЕЕ СОБРАНИЕ УЧАСТНИКОВ</w:t>
        </w:r>
        <w:r>
          <w:rPr>
            <w:noProof/>
            <w:webHidden/>
          </w:rPr>
          <w:tab/>
        </w:r>
        <w:r>
          <w:rPr>
            <w:noProof/>
            <w:webHidden/>
          </w:rPr>
          <w:fldChar w:fldCharType="begin"/>
        </w:r>
        <w:r>
          <w:rPr>
            <w:noProof/>
            <w:webHidden/>
          </w:rPr>
          <w:instrText xml:space="preserve"> PAGEREF _Toc222333478 \h </w:instrText>
        </w:r>
        <w:r>
          <w:rPr>
            <w:noProof/>
            <w:webHidden/>
          </w:rPr>
        </w:r>
        <w:r>
          <w:rPr>
            <w:noProof/>
            <w:webHidden/>
          </w:rPr>
          <w:fldChar w:fldCharType="separate"/>
        </w:r>
        <w:r>
          <w:rPr>
            <w:noProof/>
            <w:webHidden/>
          </w:rPr>
          <w:t>19</w:t>
        </w:r>
        <w:r>
          <w:rPr>
            <w:noProof/>
            <w:webHidden/>
          </w:rPr>
          <w:fldChar w:fldCharType="end"/>
        </w:r>
      </w:hyperlink>
    </w:p>
    <w:p w14:paraId="09684488" w14:textId="7D2E5223"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509" w:history="1">
        <w:r w:rsidRPr="00306507">
          <w:rPr>
            <w:rStyle w:val="ab"/>
            <w:noProof/>
          </w:rPr>
          <w:t>11.</w:t>
        </w:r>
        <w:r>
          <w:rPr>
            <w:rFonts w:asciiTheme="minorHAnsi" w:eastAsiaTheme="minorEastAsia" w:hAnsiTheme="minorHAnsi"/>
            <w:noProof/>
            <w:kern w:val="2"/>
            <w:sz w:val="24"/>
            <w:szCs w:val="24"/>
            <w:lang w:val="ru-RU" w:eastAsia="ru-RU"/>
            <w14:ligatures w14:val="standardContextual"/>
          </w:rPr>
          <w:tab/>
        </w:r>
        <w:r w:rsidRPr="00306507">
          <w:rPr>
            <w:rStyle w:val="ab"/>
            <w:noProof/>
          </w:rPr>
          <w:t>ГЕНЕРАЛЬНЫЙ ДИРЕКТОР</w:t>
        </w:r>
        <w:r>
          <w:rPr>
            <w:noProof/>
            <w:webHidden/>
          </w:rPr>
          <w:tab/>
        </w:r>
        <w:r>
          <w:rPr>
            <w:noProof/>
            <w:webHidden/>
          </w:rPr>
          <w:fldChar w:fldCharType="begin"/>
        </w:r>
        <w:r>
          <w:rPr>
            <w:noProof/>
            <w:webHidden/>
          </w:rPr>
          <w:instrText xml:space="preserve"> PAGEREF _Toc222333509 \h </w:instrText>
        </w:r>
        <w:r>
          <w:rPr>
            <w:noProof/>
            <w:webHidden/>
          </w:rPr>
        </w:r>
        <w:r>
          <w:rPr>
            <w:noProof/>
            <w:webHidden/>
          </w:rPr>
          <w:fldChar w:fldCharType="separate"/>
        </w:r>
        <w:r>
          <w:rPr>
            <w:noProof/>
            <w:webHidden/>
          </w:rPr>
          <w:t>23</w:t>
        </w:r>
        <w:r>
          <w:rPr>
            <w:noProof/>
            <w:webHidden/>
          </w:rPr>
          <w:fldChar w:fldCharType="end"/>
        </w:r>
      </w:hyperlink>
    </w:p>
    <w:p w14:paraId="2C1C8A32" w14:textId="35A7B76F"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518" w:history="1">
        <w:r w:rsidRPr="00306507">
          <w:rPr>
            <w:rStyle w:val="ab"/>
            <w:noProof/>
          </w:rPr>
          <w:t>12.</w:t>
        </w:r>
        <w:r>
          <w:rPr>
            <w:rFonts w:asciiTheme="minorHAnsi" w:eastAsiaTheme="minorEastAsia" w:hAnsiTheme="minorHAnsi"/>
            <w:noProof/>
            <w:kern w:val="2"/>
            <w:sz w:val="24"/>
            <w:szCs w:val="24"/>
            <w:lang w:val="ru-RU" w:eastAsia="ru-RU"/>
            <w14:ligatures w14:val="standardContextual"/>
          </w:rPr>
          <w:tab/>
        </w:r>
        <w:r w:rsidRPr="00306507">
          <w:rPr>
            <w:rStyle w:val="ab"/>
            <w:noProof/>
          </w:rPr>
          <w:t>ДОКУМЕНТЫ ОБЩЕСТВА</w:t>
        </w:r>
        <w:r>
          <w:rPr>
            <w:noProof/>
            <w:webHidden/>
          </w:rPr>
          <w:tab/>
        </w:r>
        <w:r>
          <w:rPr>
            <w:noProof/>
            <w:webHidden/>
          </w:rPr>
          <w:fldChar w:fldCharType="begin"/>
        </w:r>
        <w:r>
          <w:rPr>
            <w:noProof/>
            <w:webHidden/>
          </w:rPr>
          <w:instrText xml:space="preserve"> PAGEREF _Toc222333518 \h </w:instrText>
        </w:r>
        <w:r>
          <w:rPr>
            <w:noProof/>
            <w:webHidden/>
          </w:rPr>
        </w:r>
        <w:r>
          <w:rPr>
            <w:noProof/>
            <w:webHidden/>
          </w:rPr>
          <w:fldChar w:fldCharType="separate"/>
        </w:r>
        <w:r>
          <w:rPr>
            <w:noProof/>
            <w:webHidden/>
          </w:rPr>
          <w:t>24</w:t>
        </w:r>
        <w:r>
          <w:rPr>
            <w:noProof/>
            <w:webHidden/>
          </w:rPr>
          <w:fldChar w:fldCharType="end"/>
        </w:r>
      </w:hyperlink>
    </w:p>
    <w:p w14:paraId="5B83EAD0" w14:textId="6B0A3618" w:rsidR="00874140" w:rsidRDefault="00874140" w:rsidP="001F713F">
      <w:pPr>
        <w:pStyle w:val="14"/>
        <w:rPr>
          <w:rFonts w:asciiTheme="minorHAnsi" w:eastAsiaTheme="minorEastAsia" w:hAnsiTheme="minorHAnsi"/>
          <w:noProof/>
          <w:kern w:val="2"/>
          <w:sz w:val="24"/>
          <w:szCs w:val="24"/>
          <w:lang w:val="ru-RU" w:eastAsia="ru-RU"/>
          <w14:ligatures w14:val="standardContextual"/>
        </w:rPr>
      </w:pPr>
      <w:hyperlink w:anchor="_Toc222333523" w:history="1">
        <w:r w:rsidRPr="00306507">
          <w:rPr>
            <w:rStyle w:val="ab"/>
            <w:noProof/>
          </w:rPr>
          <w:t>13.</w:t>
        </w:r>
        <w:r>
          <w:rPr>
            <w:rFonts w:asciiTheme="minorHAnsi" w:eastAsiaTheme="minorEastAsia" w:hAnsiTheme="minorHAnsi"/>
            <w:noProof/>
            <w:kern w:val="2"/>
            <w:sz w:val="24"/>
            <w:szCs w:val="24"/>
            <w:lang w:val="ru-RU" w:eastAsia="ru-RU"/>
            <w14:ligatures w14:val="standardContextual"/>
          </w:rPr>
          <w:tab/>
        </w:r>
        <w:r w:rsidRPr="00306507">
          <w:rPr>
            <w:rStyle w:val="ab"/>
            <w:noProof/>
          </w:rPr>
          <w:t>ПРОЧИЕ ПОЛОЖЕНИЯ</w:t>
        </w:r>
        <w:r>
          <w:rPr>
            <w:noProof/>
            <w:webHidden/>
          </w:rPr>
          <w:tab/>
        </w:r>
        <w:r>
          <w:rPr>
            <w:noProof/>
            <w:webHidden/>
          </w:rPr>
          <w:fldChar w:fldCharType="begin"/>
        </w:r>
        <w:r>
          <w:rPr>
            <w:noProof/>
            <w:webHidden/>
          </w:rPr>
          <w:instrText xml:space="preserve"> PAGEREF _Toc222333523 \h </w:instrText>
        </w:r>
        <w:r>
          <w:rPr>
            <w:noProof/>
            <w:webHidden/>
          </w:rPr>
        </w:r>
        <w:r>
          <w:rPr>
            <w:noProof/>
            <w:webHidden/>
          </w:rPr>
          <w:fldChar w:fldCharType="separate"/>
        </w:r>
        <w:r>
          <w:rPr>
            <w:noProof/>
            <w:webHidden/>
          </w:rPr>
          <w:t>25</w:t>
        </w:r>
        <w:r>
          <w:rPr>
            <w:noProof/>
            <w:webHidden/>
          </w:rPr>
          <w:fldChar w:fldCharType="end"/>
        </w:r>
      </w:hyperlink>
    </w:p>
    <w:p w14:paraId="0BE55561" w14:textId="54D7CAAD" w:rsidR="00874140" w:rsidRDefault="00874140" w:rsidP="00C80674">
      <w:pPr>
        <w:pStyle w:val="24"/>
        <w:spacing w:before="240" w:after="240"/>
        <w:rPr>
          <w:rFonts w:asciiTheme="minorHAnsi" w:eastAsiaTheme="minorEastAsia" w:hAnsiTheme="minorHAnsi"/>
          <w:noProof/>
          <w:kern w:val="2"/>
          <w:sz w:val="24"/>
          <w:szCs w:val="24"/>
          <w:lang w:val="ru-RU" w:eastAsia="ru-RU"/>
          <w14:ligatures w14:val="standardContextual"/>
        </w:rPr>
      </w:pPr>
      <w:hyperlink w:anchor="_Toc222333528" w:history="1">
        <w:r w:rsidRPr="00306507">
          <w:rPr>
            <w:rStyle w:val="ab"/>
            <w:noProof/>
          </w:rPr>
          <w:t>Приложение 1. Компетенция Общего собрания участников и количество голосов, необходимое для принятия решений по вопросам компетенции Общего собрания участников.</w:t>
        </w:r>
        <w:r>
          <w:rPr>
            <w:noProof/>
            <w:webHidden/>
          </w:rPr>
          <w:tab/>
        </w:r>
        <w:r>
          <w:rPr>
            <w:noProof/>
            <w:webHidden/>
          </w:rPr>
          <w:fldChar w:fldCharType="begin"/>
        </w:r>
        <w:r>
          <w:rPr>
            <w:noProof/>
            <w:webHidden/>
          </w:rPr>
          <w:instrText xml:space="preserve"> PAGEREF _Toc222333528 \h </w:instrText>
        </w:r>
        <w:r>
          <w:rPr>
            <w:noProof/>
            <w:webHidden/>
          </w:rPr>
        </w:r>
        <w:r>
          <w:rPr>
            <w:noProof/>
            <w:webHidden/>
          </w:rPr>
          <w:fldChar w:fldCharType="separate"/>
        </w:r>
        <w:r>
          <w:rPr>
            <w:noProof/>
            <w:webHidden/>
          </w:rPr>
          <w:t>25</w:t>
        </w:r>
        <w:r>
          <w:rPr>
            <w:noProof/>
            <w:webHidden/>
          </w:rPr>
          <w:fldChar w:fldCharType="end"/>
        </w:r>
      </w:hyperlink>
    </w:p>
    <w:p w14:paraId="4780CEAA" w14:textId="78093324" w:rsidR="00C7486E" w:rsidRPr="00773B96" w:rsidRDefault="00874140" w:rsidP="00C80674">
      <w:pPr>
        <w:spacing w:before="240"/>
        <w:rPr>
          <w:rFonts w:cs="Times New Roman"/>
          <w:sz w:val="24"/>
          <w:szCs w:val="24"/>
        </w:rPr>
      </w:pPr>
      <w:r>
        <w:rPr>
          <w:rFonts w:cs="Times New Roman"/>
          <w:sz w:val="24"/>
          <w:szCs w:val="24"/>
          <w:lang w:val="ru-RU"/>
        </w:rPr>
        <w:fldChar w:fldCharType="end"/>
      </w:r>
    </w:p>
    <w:p w14:paraId="5DB9DFE8" w14:textId="6B982999" w:rsidR="00862D40" w:rsidRPr="002221F2" w:rsidRDefault="00862D40" w:rsidP="00C80674">
      <w:pPr>
        <w:spacing w:before="240"/>
        <w:jc w:val="center"/>
        <w:rPr>
          <w:rFonts w:cs="Times New Roman"/>
          <w:b/>
          <w:bCs/>
          <w:sz w:val="24"/>
          <w:szCs w:val="24"/>
          <w:lang w:val="ru-RU"/>
        </w:rPr>
      </w:pPr>
      <w:r w:rsidRPr="00A7313C">
        <w:rPr>
          <w:rFonts w:cs="Times New Roman"/>
          <w:b/>
          <w:bCs/>
          <w:sz w:val="24"/>
          <w:szCs w:val="24"/>
          <w:lang w:val="ru-RU"/>
        </w:rPr>
        <w:br w:type="page"/>
      </w:r>
    </w:p>
    <w:p w14:paraId="3EE36E3E" w14:textId="77777777" w:rsidR="00862D40" w:rsidRPr="004F7225" w:rsidRDefault="00862D40" w:rsidP="004F7225">
      <w:pPr>
        <w:pStyle w:val="1"/>
        <w:keepNext/>
        <w:ind w:left="851" w:hanging="851"/>
        <w:rPr>
          <w:sz w:val="24"/>
          <w:szCs w:val="24"/>
        </w:rPr>
      </w:pPr>
      <w:bookmarkStart w:id="0" w:name="_Toc38206015"/>
      <w:bookmarkStart w:id="1" w:name="_Toc62417384"/>
      <w:bookmarkStart w:id="2" w:name="_Toc57622101"/>
      <w:bookmarkStart w:id="3" w:name="_Toc222333405"/>
      <w:r w:rsidRPr="004F7225">
        <w:rPr>
          <w:sz w:val="24"/>
          <w:szCs w:val="24"/>
        </w:rPr>
        <w:lastRenderedPageBreak/>
        <w:t>ОБЩИЕ ПОЛОЖЕНИЯ</w:t>
      </w:r>
      <w:bookmarkEnd w:id="0"/>
      <w:bookmarkEnd w:id="1"/>
      <w:bookmarkEnd w:id="2"/>
      <w:bookmarkEnd w:id="3"/>
    </w:p>
    <w:p w14:paraId="36092467" w14:textId="77777777" w:rsidR="00862D40" w:rsidRPr="004F7225" w:rsidRDefault="00862D40" w:rsidP="00862D40">
      <w:pPr>
        <w:pStyle w:val="20"/>
        <w:ind w:left="851" w:hanging="851"/>
        <w:rPr>
          <w:sz w:val="24"/>
          <w:szCs w:val="24"/>
        </w:rPr>
      </w:pPr>
      <w:bookmarkStart w:id="4" w:name="_Toc38206016"/>
      <w:bookmarkStart w:id="5" w:name="_Toc222333406"/>
      <w:r w:rsidRPr="004F7225">
        <w:rPr>
          <w:sz w:val="24"/>
          <w:szCs w:val="24"/>
        </w:rPr>
        <w:t>Общество с ограниченной ответственностью «[</w:t>
      </w:r>
      <w:r w:rsidRPr="004F7225">
        <w:rPr>
          <w:sz w:val="24"/>
          <w:szCs w:val="24"/>
          <w:highlight w:val="yellow"/>
        </w:rPr>
        <w:t>Полное наименование</w:t>
      </w:r>
      <w:r w:rsidRPr="004F7225">
        <w:rPr>
          <w:sz w:val="24"/>
          <w:szCs w:val="24"/>
        </w:rPr>
        <w:t>]» («</w:t>
      </w:r>
      <w:r w:rsidRPr="004F7225">
        <w:rPr>
          <w:b/>
          <w:sz w:val="24"/>
          <w:szCs w:val="24"/>
        </w:rPr>
        <w:t>Общество</w:t>
      </w:r>
      <w:r w:rsidRPr="004F7225">
        <w:rPr>
          <w:sz w:val="24"/>
          <w:szCs w:val="24"/>
        </w:rPr>
        <w:t>») является непубличным хозяйственным обществом, созданным и осуществляющим свою деятельность в соответствии с законодательством Российской Федерации.</w:t>
      </w:r>
      <w:bookmarkEnd w:id="4"/>
      <w:bookmarkEnd w:id="5"/>
    </w:p>
    <w:p w14:paraId="17C66221" w14:textId="77777777" w:rsidR="00862D40" w:rsidRPr="004F7225" w:rsidRDefault="00862D40" w:rsidP="00862D40">
      <w:pPr>
        <w:pStyle w:val="20"/>
        <w:ind w:left="851" w:hanging="851"/>
        <w:rPr>
          <w:sz w:val="24"/>
          <w:szCs w:val="24"/>
        </w:rPr>
      </w:pPr>
      <w:bookmarkStart w:id="6" w:name="_Toc222333407"/>
      <w:bookmarkStart w:id="7" w:name="_Toc38206017"/>
      <w:r w:rsidRPr="004F7225">
        <w:rPr>
          <w:sz w:val="24"/>
          <w:szCs w:val="24"/>
        </w:rPr>
        <w:t>Наименование Общества:</w:t>
      </w:r>
      <w:bookmarkEnd w:id="6"/>
    </w:p>
    <w:p w14:paraId="30AF563E"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u w:val="single"/>
        </w:rPr>
        <w:t>полное фирменное наименование на русском языке</w:t>
      </w:r>
      <w:r w:rsidRPr="004F7225">
        <w:rPr>
          <w:sz w:val="24"/>
          <w:szCs w:val="24"/>
        </w:rPr>
        <w:t>: Общество с ограниченной ответственностью «[</w:t>
      </w:r>
      <w:r w:rsidRPr="004F7225">
        <w:rPr>
          <w:sz w:val="24"/>
          <w:szCs w:val="24"/>
          <w:highlight w:val="yellow"/>
        </w:rPr>
        <w:t>Полное наименование</w:t>
      </w:r>
      <w:r w:rsidRPr="004F7225">
        <w:rPr>
          <w:sz w:val="24"/>
          <w:szCs w:val="24"/>
        </w:rPr>
        <w:t>]»;</w:t>
      </w:r>
      <w:bookmarkEnd w:id="7"/>
    </w:p>
    <w:p w14:paraId="518C6296" w14:textId="77777777" w:rsidR="00862D40" w:rsidRPr="004F7225" w:rsidRDefault="00862D40" w:rsidP="00862D40">
      <w:pPr>
        <w:pStyle w:val="4"/>
        <w:numPr>
          <w:ilvl w:val="2"/>
          <w:numId w:val="1"/>
        </w:numPr>
        <w:spacing w:line="240" w:lineRule="auto"/>
        <w:ind w:left="1701" w:hanging="850"/>
        <w:rPr>
          <w:sz w:val="24"/>
          <w:szCs w:val="24"/>
        </w:rPr>
      </w:pPr>
      <w:bookmarkStart w:id="8" w:name="_Toc38206018"/>
      <w:r w:rsidRPr="004F7225">
        <w:rPr>
          <w:sz w:val="24"/>
          <w:szCs w:val="24"/>
          <w:u w:val="single"/>
        </w:rPr>
        <w:t>сокращенное фирменное наименование на русском языке</w:t>
      </w:r>
      <w:r w:rsidRPr="004F7225">
        <w:rPr>
          <w:sz w:val="24"/>
          <w:szCs w:val="24"/>
        </w:rPr>
        <w:t>: ООО «[</w:t>
      </w:r>
      <w:r w:rsidRPr="004F7225">
        <w:rPr>
          <w:sz w:val="24"/>
          <w:szCs w:val="24"/>
          <w:highlight w:val="yellow"/>
        </w:rPr>
        <w:t>Краткое наименование</w:t>
      </w:r>
      <w:r w:rsidRPr="004F7225">
        <w:rPr>
          <w:sz w:val="24"/>
          <w:szCs w:val="24"/>
        </w:rPr>
        <w:t>]»;</w:t>
      </w:r>
      <w:bookmarkEnd w:id="8"/>
    </w:p>
    <w:p w14:paraId="11AEFB12" w14:textId="77777777" w:rsidR="00862D40" w:rsidRPr="004F7225" w:rsidRDefault="00862D40" w:rsidP="00862D40">
      <w:pPr>
        <w:pStyle w:val="4"/>
        <w:numPr>
          <w:ilvl w:val="2"/>
          <w:numId w:val="1"/>
        </w:numPr>
        <w:spacing w:line="240" w:lineRule="auto"/>
        <w:ind w:left="1701" w:hanging="850"/>
        <w:rPr>
          <w:sz w:val="24"/>
          <w:szCs w:val="24"/>
        </w:rPr>
      </w:pPr>
      <w:bookmarkStart w:id="9" w:name="_Toc38206019"/>
      <w:r w:rsidRPr="004F7225">
        <w:rPr>
          <w:sz w:val="24"/>
          <w:szCs w:val="24"/>
          <w:u w:val="single"/>
        </w:rPr>
        <w:t>полное фирменное наименование на английском языке</w:t>
      </w:r>
      <w:r w:rsidRPr="004F7225">
        <w:rPr>
          <w:sz w:val="24"/>
          <w:szCs w:val="24"/>
        </w:rPr>
        <w:t>: [</w:t>
      </w:r>
      <w:r w:rsidRPr="004F7225">
        <w:rPr>
          <w:sz w:val="24"/>
          <w:szCs w:val="24"/>
          <w:highlight w:val="yellow"/>
        </w:rPr>
        <w:t>Full Name</w:t>
      </w:r>
      <w:r w:rsidRPr="004F7225">
        <w:rPr>
          <w:sz w:val="24"/>
          <w:szCs w:val="24"/>
        </w:rPr>
        <w:t xml:space="preserve">] Limited </w:t>
      </w:r>
      <w:proofErr w:type="spellStart"/>
      <w:r w:rsidRPr="004F7225">
        <w:rPr>
          <w:sz w:val="24"/>
          <w:szCs w:val="24"/>
        </w:rPr>
        <w:t>Liability</w:t>
      </w:r>
      <w:proofErr w:type="spellEnd"/>
      <w:r w:rsidRPr="004F7225">
        <w:rPr>
          <w:sz w:val="24"/>
          <w:szCs w:val="24"/>
        </w:rPr>
        <w:t xml:space="preserve"> Company</w:t>
      </w:r>
      <w:bookmarkEnd w:id="9"/>
      <w:r w:rsidRPr="004F7225">
        <w:rPr>
          <w:sz w:val="24"/>
          <w:szCs w:val="24"/>
        </w:rPr>
        <w:t>;</w:t>
      </w:r>
    </w:p>
    <w:p w14:paraId="00E2AE92" w14:textId="77777777" w:rsidR="00862D40" w:rsidRPr="004F7225" w:rsidRDefault="00862D40" w:rsidP="00862D40">
      <w:pPr>
        <w:pStyle w:val="4"/>
        <w:numPr>
          <w:ilvl w:val="2"/>
          <w:numId w:val="1"/>
        </w:numPr>
        <w:spacing w:line="240" w:lineRule="auto"/>
        <w:ind w:left="1701" w:hanging="850"/>
        <w:rPr>
          <w:sz w:val="24"/>
          <w:szCs w:val="24"/>
        </w:rPr>
      </w:pPr>
      <w:bookmarkStart w:id="10" w:name="_Toc38206020"/>
      <w:r w:rsidRPr="004F7225">
        <w:rPr>
          <w:sz w:val="24"/>
          <w:szCs w:val="24"/>
          <w:u w:val="single"/>
        </w:rPr>
        <w:t>сокращенное фирменное наименование на английском языке</w:t>
      </w:r>
      <w:r w:rsidRPr="004F7225">
        <w:rPr>
          <w:sz w:val="24"/>
          <w:szCs w:val="24"/>
        </w:rPr>
        <w:t>: [</w:t>
      </w:r>
      <w:proofErr w:type="spellStart"/>
      <w:r w:rsidRPr="004F7225">
        <w:rPr>
          <w:sz w:val="24"/>
          <w:szCs w:val="24"/>
          <w:highlight w:val="yellow"/>
        </w:rPr>
        <w:t>Short</w:t>
      </w:r>
      <w:proofErr w:type="spellEnd"/>
      <w:r w:rsidRPr="004F7225">
        <w:rPr>
          <w:sz w:val="24"/>
          <w:szCs w:val="24"/>
          <w:highlight w:val="yellow"/>
        </w:rPr>
        <w:t xml:space="preserve"> Name</w:t>
      </w:r>
      <w:r w:rsidRPr="004F7225">
        <w:rPr>
          <w:sz w:val="24"/>
          <w:szCs w:val="24"/>
        </w:rPr>
        <w:t xml:space="preserve">] </w:t>
      </w:r>
      <w:proofErr w:type="spellStart"/>
      <w:r w:rsidRPr="004F7225">
        <w:rPr>
          <w:sz w:val="24"/>
          <w:szCs w:val="24"/>
        </w:rPr>
        <w:t>LLC</w:t>
      </w:r>
      <w:proofErr w:type="spellEnd"/>
      <w:r w:rsidRPr="004F7225">
        <w:rPr>
          <w:sz w:val="24"/>
          <w:szCs w:val="24"/>
        </w:rPr>
        <w:t>.</w:t>
      </w:r>
      <w:bookmarkEnd w:id="10"/>
      <w:r w:rsidRPr="004F7225">
        <w:rPr>
          <w:sz w:val="24"/>
          <w:szCs w:val="24"/>
        </w:rPr>
        <w:t xml:space="preserve"> </w:t>
      </w:r>
    </w:p>
    <w:p w14:paraId="134FC007" w14:textId="15DF69DA" w:rsidR="00862D40" w:rsidRPr="004F7225" w:rsidRDefault="00862D40" w:rsidP="00862D40">
      <w:pPr>
        <w:pStyle w:val="20"/>
        <w:ind w:left="851" w:hanging="851"/>
        <w:rPr>
          <w:sz w:val="24"/>
          <w:szCs w:val="24"/>
        </w:rPr>
      </w:pPr>
      <w:bookmarkStart w:id="11" w:name="_Toc222333408"/>
      <w:bookmarkStart w:id="12" w:name="_Toc38206022"/>
      <w:r w:rsidRPr="004F7225">
        <w:rPr>
          <w:sz w:val="24"/>
          <w:szCs w:val="24"/>
        </w:rPr>
        <w:t>Местонахождение Общества: Российская Федерация, г. [</w:t>
      </w:r>
      <w:r w:rsidR="00D52677" w:rsidRPr="00A7313C">
        <w:rPr>
          <w:sz w:val="24"/>
          <w:szCs w:val="24"/>
          <w:highlight w:val="yellow"/>
        </w:rPr>
        <w:t>Город</w:t>
      </w:r>
      <w:r w:rsidRPr="004F7225">
        <w:rPr>
          <w:sz w:val="24"/>
          <w:szCs w:val="24"/>
        </w:rPr>
        <w:t>].</w:t>
      </w:r>
      <w:bookmarkEnd w:id="11"/>
    </w:p>
    <w:p w14:paraId="75868DBB" w14:textId="77777777" w:rsidR="00862D40" w:rsidRPr="004F7225" w:rsidRDefault="00862D40" w:rsidP="00862D40">
      <w:pPr>
        <w:pStyle w:val="20"/>
        <w:ind w:left="851" w:hanging="851"/>
        <w:rPr>
          <w:sz w:val="24"/>
          <w:szCs w:val="24"/>
        </w:rPr>
      </w:pPr>
      <w:bookmarkStart w:id="13" w:name="_Toc222333409"/>
      <w:r w:rsidRPr="004F7225">
        <w:rPr>
          <w:sz w:val="24"/>
          <w:szCs w:val="24"/>
        </w:rPr>
        <w:t>Общество создано на неограниченный срок.</w:t>
      </w:r>
      <w:bookmarkEnd w:id="13"/>
    </w:p>
    <w:p w14:paraId="45F82553" w14:textId="77777777" w:rsidR="00862D40" w:rsidRPr="004F7225" w:rsidRDefault="00862D40" w:rsidP="004F7225">
      <w:pPr>
        <w:pStyle w:val="1"/>
        <w:keepNext/>
        <w:ind w:left="851" w:hanging="851"/>
        <w:rPr>
          <w:sz w:val="24"/>
          <w:szCs w:val="24"/>
        </w:rPr>
      </w:pPr>
      <w:bookmarkStart w:id="14" w:name="_Toc62417385"/>
      <w:bookmarkStart w:id="15" w:name="_Toc57622102"/>
      <w:bookmarkStart w:id="16" w:name="_Toc222333410"/>
      <w:bookmarkEnd w:id="12"/>
      <w:r w:rsidRPr="004F7225">
        <w:rPr>
          <w:sz w:val="24"/>
          <w:szCs w:val="24"/>
        </w:rPr>
        <w:t>ЦЕЛИ И ПРЕДМЕТ ДЕЯТЕЛЬНОСТИ</w:t>
      </w:r>
      <w:bookmarkEnd w:id="14"/>
      <w:bookmarkEnd w:id="15"/>
      <w:bookmarkEnd w:id="16"/>
    </w:p>
    <w:p w14:paraId="5BBCB00D" w14:textId="77777777" w:rsidR="00862D40" w:rsidRPr="004F7225" w:rsidRDefault="00862D40" w:rsidP="00862D40">
      <w:pPr>
        <w:pStyle w:val="20"/>
        <w:ind w:left="851" w:hanging="851"/>
        <w:rPr>
          <w:sz w:val="24"/>
          <w:szCs w:val="24"/>
        </w:rPr>
      </w:pPr>
      <w:bookmarkStart w:id="17" w:name="_Toc222333411"/>
      <w:r w:rsidRPr="004F7225">
        <w:rPr>
          <w:sz w:val="24"/>
          <w:szCs w:val="24"/>
        </w:rPr>
        <w:t>Основная цель деятельности Общества – извлечение прибыли от предпринимательской деятельности и распределение ее между участниками.</w:t>
      </w:r>
      <w:bookmarkEnd w:id="17"/>
    </w:p>
    <w:p w14:paraId="70BAC6D3" w14:textId="77777777" w:rsidR="00862D40" w:rsidRPr="004F7225" w:rsidRDefault="00862D40" w:rsidP="00862D40">
      <w:pPr>
        <w:pStyle w:val="20"/>
        <w:ind w:left="851" w:hanging="851"/>
        <w:rPr>
          <w:sz w:val="24"/>
          <w:szCs w:val="24"/>
        </w:rPr>
      </w:pPr>
      <w:bookmarkStart w:id="18" w:name="_Toc222333412"/>
      <w:r w:rsidRPr="004F7225">
        <w:rPr>
          <w:sz w:val="24"/>
          <w:szCs w:val="24"/>
        </w:rPr>
        <w:t>Для достижения вышеуказанной цели Общество вправе осуществлять любые виды деятельности, не запрещенные действующим законодательством, в том числе:</w:t>
      </w:r>
      <w:bookmarkEnd w:id="18"/>
    </w:p>
    <w:p w14:paraId="486A8044"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w:t>
      </w:r>
      <w:r w:rsidRPr="004F7225">
        <w:rPr>
          <w:sz w:val="24"/>
          <w:szCs w:val="24"/>
          <w:highlight w:val="yellow"/>
        </w:rPr>
        <w:t>вид деятельности</w:t>
      </w:r>
      <w:r w:rsidRPr="004F7225">
        <w:rPr>
          <w:sz w:val="24"/>
          <w:szCs w:val="24"/>
        </w:rPr>
        <w:t>];</w:t>
      </w:r>
    </w:p>
    <w:p w14:paraId="38C79508"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w:t>
      </w:r>
      <w:r w:rsidRPr="004F7225">
        <w:rPr>
          <w:sz w:val="24"/>
          <w:szCs w:val="24"/>
          <w:highlight w:val="yellow"/>
        </w:rPr>
        <w:t>вид деятельности</w:t>
      </w:r>
      <w:r w:rsidRPr="004F7225">
        <w:rPr>
          <w:sz w:val="24"/>
          <w:szCs w:val="24"/>
        </w:rPr>
        <w:t>]; и</w:t>
      </w:r>
    </w:p>
    <w:p w14:paraId="5BAD3610"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w:t>
      </w:r>
      <w:r w:rsidRPr="004F7225">
        <w:rPr>
          <w:sz w:val="24"/>
          <w:szCs w:val="24"/>
          <w:highlight w:val="yellow"/>
        </w:rPr>
        <w:t>вид деятельности</w:t>
      </w:r>
      <w:r w:rsidRPr="004F7225">
        <w:rPr>
          <w:sz w:val="24"/>
          <w:szCs w:val="24"/>
        </w:rPr>
        <w:t>].</w:t>
      </w:r>
    </w:p>
    <w:p w14:paraId="1EFFDBB5" w14:textId="41726727" w:rsidR="00862D40" w:rsidRPr="004F7225" w:rsidRDefault="00862D40" w:rsidP="00862D40">
      <w:pPr>
        <w:pStyle w:val="20"/>
        <w:ind w:left="851" w:hanging="851"/>
        <w:rPr>
          <w:sz w:val="24"/>
          <w:szCs w:val="24"/>
        </w:rPr>
      </w:pPr>
      <w:bookmarkStart w:id="19" w:name="_Toc222333413"/>
      <w:r w:rsidRPr="004F7225">
        <w:rPr>
          <w:sz w:val="24"/>
          <w:szCs w:val="24"/>
        </w:rPr>
        <w:t xml:space="preserve">В случае если для осуществления любого вида деятельности </w:t>
      </w:r>
      <w:r w:rsidR="00D52677">
        <w:rPr>
          <w:sz w:val="24"/>
          <w:szCs w:val="24"/>
        </w:rPr>
        <w:t xml:space="preserve">необходимо </w:t>
      </w:r>
      <w:r w:rsidRPr="004F7225">
        <w:rPr>
          <w:sz w:val="24"/>
          <w:szCs w:val="24"/>
        </w:rPr>
        <w:t>специальное разрешение (лицензия), членство в саморегулируемой организации или выданное саморегулируемой организацией свидетельство о допуске к определенному виду работ, Общество обязано получить такое специальное разрешение (лицензию), членство в саморегулируемой организации или выданное саморегулируемой организацией свидетельство о допуске к определенному виду работ до начала осуществления данной деятельности.</w:t>
      </w:r>
      <w:bookmarkEnd w:id="19"/>
    </w:p>
    <w:p w14:paraId="589C64B3" w14:textId="77777777" w:rsidR="00862D40" w:rsidRPr="004F7225" w:rsidRDefault="00862D40" w:rsidP="004F7225">
      <w:pPr>
        <w:pStyle w:val="1"/>
        <w:keepNext/>
        <w:ind w:left="851" w:hanging="851"/>
        <w:rPr>
          <w:sz w:val="24"/>
          <w:szCs w:val="24"/>
        </w:rPr>
      </w:pPr>
      <w:bookmarkStart w:id="20" w:name="_Toc62417386"/>
      <w:bookmarkStart w:id="21" w:name="_Toc57622103"/>
      <w:bookmarkStart w:id="22" w:name="_Toc222333414"/>
      <w:r w:rsidRPr="004F7225">
        <w:rPr>
          <w:sz w:val="24"/>
          <w:szCs w:val="24"/>
        </w:rPr>
        <w:t>ПРАВА И ОБЯЗАННОСТИ УЧАСТНИКОВ</w:t>
      </w:r>
      <w:bookmarkEnd w:id="20"/>
      <w:bookmarkEnd w:id="21"/>
      <w:bookmarkEnd w:id="22"/>
    </w:p>
    <w:p w14:paraId="02D01ED7" w14:textId="77777777" w:rsidR="00862D40" w:rsidRPr="004F7225" w:rsidRDefault="00862D40" w:rsidP="00862D40">
      <w:pPr>
        <w:pStyle w:val="20"/>
        <w:ind w:left="851" w:hanging="851"/>
        <w:rPr>
          <w:sz w:val="24"/>
          <w:szCs w:val="24"/>
        </w:rPr>
      </w:pPr>
      <w:bookmarkStart w:id="23" w:name="_Toc222333415"/>
      <w:r w:rsidRPr="004F7225">
        <w:rPr>
          <w:sz w:val="24"/>
          <w:szCs w:val="24"/>
        </w:rPr>
        <w:t>Участники Общества имеют следующие права:</w:t>
      </w:r>
      <w:bookmarkEnd w:id="23"/>
    </w:p>
    <w:p w14:paraId="053BE298"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lastRenderedPageBreak/>
        <w:t>участвовать в управлении делами Общества;</w:t>
      </w:r>
    </w:p>
    <w:p w14:paraId="65709572"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получать информацию о деятельности Общества и знакомиться с его документацией;</w:t>
      </w:r>
    </w:p>
    <w:p w14:paraId="2B22180A"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принимать участие в распределении чистой прибыли;</w:t>
      </w:r>
    </w:p>
    <w:p w14:paraId="5600F5D3"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продавать или осуществлять отчуждение иным образом своей доли или части доли в уставном капитале Общества одному или нескольким участникам Общества либо другому лицу на условиях, предусмотренных настоящим уставом и корпоративным договором;</w:t>
      </w:r>
    </w:p>
    <w:p w14:paraId="7DE37059"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получать в случае ликвидации Общества часть имущества, оставшегося после расчетов с кредиторами, или его стоимость; и</w:t>
      </w:r>
    </w:p>
    <w:p w14:paraId="1959F83A" w14:textId="5CEC1823"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другие права, предусмотренные действующим законодательством и настоящим уставом и такие иные права, которые могут быть установлены корпоративным договором, заключенным участниками.</w:t>
      </w:r>
    </w:p>
    <w:p w14:paraId="2B948025" w14:textId="6866CFCD" w:rsidR="00862D40" w:rsidRPr="004F7225" w:rsidRDefault="00862D40" w:rsidP="00862D40">
      <w:pPr>
        <w:pStyle w:val="20"/>
        <w:ind w:left="851" w:hanging="851"/>
        <w:rPr>
          <w:sz w:val="24"/>
          <w:szCs w:val="24"/>
        </w:rPr>
      </w:pPr>
      <w:bookmarkStart w:id="24" w:name="_Toc222333416"/>
      <w:r w:rsidRPr="004F7225">
        <w:rPr>
          <w:sz w:val="24"/>
          <w:szCs w:val="24"/>
        </w:rPr>
        <w:t xml:space="preserve">Участники Общества </w:t>
      </w:r>
      <w:r w:rsidR="0032504C">
        <w:rPr>
          <w:sz w:val="24"/>
          <w:szCs w:val="24"/>
        </w:rPr>
        <w:t xml:space="preserve">имеют </w:t>
      </w:r>
      <w:r w:rsidRPr="004F7225">
        <w:rPr>
          <w:sz w:val="24"/>
          <w:szCs w:val="24"/>
        </w:rPr>
        <w:t>следующие обязанности:</w:t>
      </w:r>
      <w:bookmarkEnd w:id="24"/>
    </w:p>
    <w:p w14:paraId="7B04D252"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оплачивать доли в уставном капитале Общества;</w:t>
      </w:r>
    </w:p>
    <w:p w14:paraId="03058D8D"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участвовать в принятии корпоративных решений, без которых Общество не может продолжать свою деятельность в соответствии с действующим законодательством, если участие соответствующего участника необходимо для принятия таких решений;</w:t>
      </w:r>
    </w:p>
    <w:p w14:paraId="07141425"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не совершать действия, заведомо направленные на причинение вреда Обществу;</w:t>
      </w:r>
    </w:p>
    <w:p w14:paraId="28559295"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не совершать действия (бездействие), которые делают невозможной деятельность Общества или существенно ее затрудняют;</w:t>
      </w:r>
    </w:p>
    <w:p w14:paraId="75E51F01"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своевременно информировать Общество об изменении сведений о своем наименовании и месте нахождения;</w:t>
      </w:r>
    </w:p>
    <w:p w14:paraId="71E365DB"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не разглашать информацию о деятельности Общества, в отношении которой установлено требование об обеспечении ее конфиденциальности; и</w:t>
      </w:r>
    </w:p>
    <w:p w14:paraId="3BC767CA" w14:textId="4B3EEA8D" w:rsidR="00862D40" w:rsidRPr="004F7225" w:rsidRDefault="00D85AE4" w:rsidP="00862D40">
      <w:pPr>
        <w:pStyle w:val="4"/>
        <w:numPr>
          <w:ilvl w:val="2"/>
          <w:numId w:val="1"/>
        </w:numPr>
        <w:spacing w:line="240" w:lineRule="auto"/>
        <w:ind w:left="1701" w:hanging="850"/>
        <w:rPr>
          <w:sz w:val="24"/>
          <w:szCs w:val="24"/>
        </w:rPr>
      </w:pPr>
      <w:r>
        <w:rPr>
          <w:sz w:val="24"/>
          <w:szCs w:val="24"/>
        </w:rPr>
        <w:t xml:space="preserve">другие </w:t>
      </w:r>
      <w:r w:rsidR="00862D40" w:rsidRPr="004F7225">
        <w:rPr>
          <w:sz w:val="24"/>
          <w:szCs w:val="24"/>
        </w:rPr>
        <w:t>обязанности, предусмотренные действующим законодательством и настоящим уставом, а также выполнять иные принятые на себя обязательства по отношению к Обществу и другим участникам (в том числе такие обязательства, которые могут быть установлены корпоративным договором, заключенным участниками).</w:t>
      </w:r>
    </w:p>
    <w:p w14:paraId="6BE57324" w14:textId="265BF13D" w:rsidR="00862D40" w:rsidRPr="004F7225" w:rsidRDefault="00862D40" w:rsidP="00862D40">
      <w:pPr>
        <w:pStyle w:val="20"/>
        <w:ind w:left="851" w:hanging="851"/>
        <w:rPr>
          <w:sz w:val="24"/>
          <w:szCs w:val="24"/>
        </w:rPr>
      </w:pPr>
      <w:bookmarkStart w:id="25" w:name="_Toc222333417"/>
      <w:r w:rsidRPr="004F7225">
        <w:rPr>
          <w:sz w:val="24"/>
          <w:szCs w:val="24"/>
        </w:rPr>
        <w:t xml:space="preserve">Общество ведет список участников с указанием сведений о каждом участнике, размере его доли и ее оплате, а также о размере долей, принадлежащих Обществу, датах их </w:t>
      </w:r>
      <w:r w:rsidRPr="004F7225">
        <w:rPr>
          <w:sz w:val="24"/>
          <w:szCs w:val="24"/>
        </w:rPr>
        <w:lastRenderedPageBreak/>
        <w:t>перехода к Обществу или приобретения Обществом («</w:t>
      </w:r>
      <w:r w:rsidRPr="004F7225">
        <w:rPr>
          <w:b/>
          <w:sz w:val="24"/>
          <w:szCs w:val="24"/>
        </w:rPr>
        <w:t xml:space="preserve">Список </w:t>
      </w:r>
      <w:r w:rsidR="00472DD5">
        <w:rPr>
          <w:b/>
          <w:sz w:val="24"/>
          <w:szCs w:val="24"/>
        </w:rPr>
        <w:t>у</w:t>
      </w:r>
      <w:r w:rsidRPr="004F7225">
        <w:rPr>
          <w:b/>
          <w:sz w:val="24"/>
          <w:szCs w:val="24"/>
        </w:rPr>
        <w:t>частников</w:t>
      </w:r>
      <w:r w:rsidRPr="004F7225">
        <w:rPr>
          <w:sz w:val="24"/>
          <w:szCs w:val="24"/>
        </w:rPr>
        <w:t xml:space="preserve">»). Генеральный директор обеспечивает соответствие сведений об участниках и о принадлежащих им долях или частях долей, о долях или частях долей, принадлежащих Обществу, содержащихся в Списке </w:t>
      </w:r>
      <w:r w:rsidR="00472DD5">
        <w:rPr>
          <w:sz w:val="24"/>
          <w:szCs w:val="24"/>
        </w:rPr>
        <w:t>у</w:t>
      </w:r>
      <w:r w:rsidRPr="004F7225">
        <w:rPr>
          <w:sz w:val="24"/>
          <w:szCs w:val="24"/>
        </w:rPr>
        <w:t>частников, сведениям, содержащимся в Едином государственном реестре юридических лиц, и нотариально удостоверенным сделкам по переходу долей, о которых стало известно Обществу.</w:t>
      </w:r>
      <w:bookmarkEnd w:id="25"/>
    </w:p>
    <w:p w14:paraId="5C7F2636" w14:textId="7E916D95" w:rsidR="00862D40" w:rsidRPr="004F7225" w:rsidRDefault="00862D40" w:rsidP="00862D40">
      <w:pPr>
        <w:pStyle w:val="20"/>
        <w:ind w:left="851" w:hanging="851"/>
        <w:rPr>
          <w:sz w:val="24"/>
          <w:szCs w:val="24"/>
        </w:rPr>
      </w:pPr>
      <w:bookmarkStart w:id="26" w:name="_Toc222333418"/>
      <w:r w:rsidRPr="004F7225">
        <w:rPr>
          <w:sz w:val="24"/>
          <w:szCs w:val="24"/>
        </w:rPr>
        <w:t xml:space="preserve">В случае возникновения споров по поводу несоответствия сведений, указанных в Списке </w:t>
      </w:r>
      <w:r w:rsidR="00472DD5">
        <w:rPr>
          <w:sz w:val="24"/>
          <w:szCs w:val="24"/>
        </w:rPr>
        <w:t>у</w:t>
      </w:r>
      <w:r w:rsidRPr="004F7225">
        <w:rPr>
          <w:sz w:val="24"/>
          <w:szCs w:val="24"/>
        </w:rPr>
        <w:t>частников, сведениям, содержащимся в Едином государственном реестре юридических лиц, право на долю или часть доли устанавливается на основании сведений, содержащихся в Едином государственном реестре юридических лиц.</w:t>
      </w:r>
      <w:bookmarkEnd w:id="26"/>
    </w:p>
    <w:p w14:paraId="14E9C275" w14:textId="77777777" w:rsidR="00862D40" w:rsidRPr="004F7225" w:rsidRDefault="00862D40" w:rsidP="00862D40">
      <w:pPr>
        <w:pStyle w:val="20"/>
        <w:ind w:left="851" w:hanging="851"/>
        <w:rPr>
          <w:sz w:val="24"/>
          <w:szCs w:val="24"/>
        </w:rPr>
      </w:pPr>
      <w:bookmarkStart w:id="27" w:name="_Toc222333419"/>
      <w:r w:rsidRPr="004F7225">
        <w:rPr>
          <w:sz w:val="24"/>
          <w:szCs w:val="24"/>
        </w:rPr>
        <w:t>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участника права на долю или часть доли документа.</w:t>
      </w:r>
      <w:bookmarkEnd w:id="27"/>
    </w:p>
    <w:p w14:paraId="66D5B800" w14:textId="77777777" w:rsidR="00862D40" w:rsidRPr="004F7225" w:rsidRDefault="00862D40" w:rsidP="004F7225">
      <w:pPr>
        <w:pStyle w:val="1"/>
        <w:keepNext/>
        <w:ind w:left="851" w:hanging="851"/>
        <w:rPr>
          <w:sz w:val="24"/>
          <w:szCs w:val="24"/>
        </w:rPr>
      </w:pPr>
      <w:bookmarkStart w:id="28" w:name="_Toc62417387"/>
      <w:bookmarkStart w:id="29" w:name="_Toc57622104"/>
      <w:bookmarkStart w:id="30" w:name="_Toc222333420"/>
      <w:r w:rsidRPr="004F7225">
        <w:rPr>
          <w:sz w:val="24"/>
          <w:szCs w:val="24"/>
        </w:rPr>
        <w:t>ВЫХОД ИЗ ОБЩЕСТВА</w:t>
      </w:r>
      <w:bookmarkEnd w:id="28"/>
      <w:bookmarkEnd w:id="29"/>
      <w:bookmarkEnd w:id="30"/>
    </w:p>
    <w:p w14:paraId="5FBCB719" w14:textId="47B8FF76" w:rsidR="00E92C5F" w:rsidRDefault="00862D40" w:rsidP="004F7225">
      <w:pPr>
        <w:pStyle w:val="20"/>
        <w:ind w:left="851" w:hanging="851"/>
        <w:rPr>
          <w:sz w:val="24"/>
          <w:szCs w:val="24"/>
        </w:rPr>
      </w:pPr>
      <w:bookmarkStart w:id="31" w:name="_Toc222333421"/>
      <w:r w:rsidRPr="004F7225">
        <w:rPr>
          <w:sz w:val="24"/>
          <w:szCs w:val="24"/>
        </w:rPr>
        <w:t xml:space="preserve">Выход </w:t>
      </w:r>
      <w:r w:rsidR="00E92C5F">
        <w:rPr>
          <w:sz w:val="24"/>
          <w:szCs w:val="24"/>
        </w:rPr>
        <w:t xml:space="preserve">участника </w:t>
      </w:r>
      <w:r w:rsidRPr="004F7225">
        <w:rPr>
          <w:sz w:val="24"/>
          <w:szCs w:val="24"/>
        </w:rPr>
        <w:t>из Общества путем подачи заявления о выходе не допускается.</w:t>
      </w:r>
      <w:bookmarkEnd w:id="31"/>
    </w:p>
    <w:tbl>
      <w:tblPr>
        <w:tblStyle w:val="a5"/>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FC3720" w:rsidRPr="00C80674" w14:paraId="1ADA81CB" w14:textId="77777777" w:rsidTr="002B726C">
        <w:tc>
          <w:tcPr>
            <w:tcW w:w="9679" w:type="dxa"/>
            <w:tcBorders>
              <w:left w:val="single" w:sz="18" w:space="0" w:color="C45911"/>
            </w:tcBorders>
            <w:shd w:val="clear" w:color="auto" w:fill="FFF2CC" w:themeFill="accent4" w:themeFillTint="33"/>
          </w:tcPr>
          <w:p w14:paraId="0E056118" w14:textId="77777777" w:rsidR="00FC3720" w:rsidRDefault="00FC3720" w:rsidP="002B726C">
            <w:pPr>
              <w:pStyle w:val="20"/>
              <w:numPr>
                <w:ilvl w:val="0"/>
                <w:numId w:val="0"/>
              </w:numPr>
              <w:rPr>
                <w:sz w:val="24"/>
                <w:szCs w:val="24"/>
              </w:rPr>
            </w:pPr>
          </w:p>
          <w:p w14:paraId="7F6A93C1" w14:textId="1AF505E2" w:rsidR="00FC3720" w:rsidRPr="00445D17" w:rsidRDefault="00FC3720" w:rsidP="002B726C">
            <w:pPr>
              <w:pStyle w:val="20"/>
              <w:numPr>
                <w:ilvl w:val="0"/>
                <w:numId w:val="0"/>
              </w:numPr>
              <w:ind w:left="96"/>
              <w:rPr>
                <w:i/>
                <w:iCs/>
                <w:sz w:val="24"/>
                <w:szCs w:val="24"/>
              </w:rPr>
            </w:pPr>
            <w:bookmarkStart w:id="32" w:name="_Toc222333422"/>
            <w:r w:rsidRPr="001777F6">
              <w:rPr>
                <w:i/>
                <w:iCs/>
                <w:sz w:val="24"/>
                <w:szCs w:val="24"/>
                <w:u w:val="single"/>
              </w:rPr>
              <w:t xml:space="preserve">Комментарий </w:t>
            </w:r>
            <w:r w:rsidRPr="001777F6">
              <w:rPr>
                <w:i/>
                <w:iCs/>
                <w:sz w:val="24"/>
                <w:szCs w:val="24"/>
                <w:u w:val="single"/>
                <w:lang w:val="en-US"/>
              </w:rPr>
              <w:t>Buzko</w:t>
            </w:r>
            <w:r w:rsidRPr="001777F6">
              <w:rPr>
                <w:i/>
                <w:iCs/>
                <w:sz w:val="24"/>
                <w:szCs w:val="24"/>
                <w:u w:val="single"/>
              </w:rPr>
              <w:t xml:space="preserve"> </w:t>
            </w:r>
            <w:r w:rsidRPr="001777F6">
              <w:rPr>
                <w:i/>
                <w:iCs/>
                <w:sz w:val="24"/>
                <w:szCs w:val="24"/>
                <w:u w:val="single"/>
                <w:lang w:val="en-US"/>
              </w:rPr>
              <w:t>Krasnov</w:t>
            </w:r>
            <w:r w:rsidRPr="001777F6">
              <w:rPr>
                <w:i/>
                <w:iCs/>
                <w:sz w:val="24"/>
                <w:szCs w:val="24"/>
              </w:rPr>
              <w:t xml:space="preserve">: </w:t>
            </w:r>
            <w:r w:rsidRPr="00A7313C">
              <w:rPr>
                <w:i/>
                <w:iCs/>
                <w:sz w:val="24"/>
                <w:szCs w:val="24"/>
              </w:rPr>
              <w:t xml:space="preserve">выход допускается, если он прямо предусмотрен в уставе общества. В данном случае в качестве положения по умолчанию выбран вариант с отсутствием права на выход. Если вы решили предусмотреть право на выход, то </w:t>
            </w:r>
            <w:r>
              <w:rPr>
                <w:i/>
                <w:iCs/>
                <w:sz w:val="24"/>
                <w:szCs w:val="24"/>
              </w:rPr>
              <w:t>изменит</w:t>
            </w:r>
            <w:r w:rsidR="00BC0BAB">
              <w:rPr>
                <w:i/>
                <w:iCs/>
                <w:sz w:val="24"/>
                <w:szCs w:val="24"/>
              </w:rPr>
              <w:t>е</w:t>
            </w:r>
            <w:r>
              <w:rPr>
                <w:i/>
                <w:iCs/>
                <w:sz w:val="24"/>
                <w:szCs w:val="24"/>
              </w:rPr>
              <w:t xml:space="preserve"> этот пункт.</w:t>
            </w:r>
            <w:bookmarkEnd w:id="32"/>
          </w:p>
          <w:p w14:paraId="36B3629A" w14:textId="77777777" w:rsidR="00FC3720" w:rsidRPr="00445D17" w:rsidRDefault="00FC3720" w:rsidP="002B726C">
            <w:pPr>
              <w:rPr>
                <w:lang w:val="ru-RU"/>
              </w:rPr>
            </w:pPr>
          </w:p>
        </w:tc>
      </w:tr>
    </w:tbl>
    <w:p w14:paraId="29ACE8FF" w14:textId="77777777" w:rsidR="00862D40" w:rsidRPr="004F7225" w:rsidRDefault="00862D40" w:rsidP="00FC3720">
      <w:pPr>
        <w:pStyle w:val="1"/>
        <w:keepNext/>
        <w:spacing w:before="240"/>
        <w:ind w:left="851" w:hanging="851"/>
        <w:rPr>
          <w:sz w:val="24"/>
          <w:szCs w:val="24"/>
        </w:rPr>
      </w:pPr>
      <w:bookmarkStart w:id="33" w:name="_Toc62417388"/>
      <w:bookmarkStart w:id="34" w:name="_Toc57622105"/>
      <w:bookmarkStart w:id="35" w:name="_Toc222333423"/>
      <w:r w:rsidRPr="004F7225">
        <w:rPr>
          <w:sz w:val="24"/>
          <w:szCs w:val="24"/>
        </w:rPr>
        <w:t>УСТАВНЫЙ КАПИТАЛ</w:t>
      </w:r>
      <w:bookmarkEnd w:id="33"/>
      <w:bookmarkEnd w:id="34"/>
      <w:bookmarkEnd w:id="35"/>
    </w:p>
    <w:p w14:paraId="697356FA" w14:textId="4E51AC7A" w:rsidR="00862D40" w:rsidRPr="004F7225" w:rsidRDefault="00862D40" w:rsidP="00862D40">
      <w:pPr>
        <w:pStyle w:val="20"/>
        <w:ind w:left="851" w:hanging="851"/>
        <w:rPr>
          <w:sz w:val="24"/>
          <w:szCs w:val="24"/>
        </w:rPr>
      </w:pPr>
      <w:bookmarkStart w:id="36" w:name="_Toc222333424"/>
      <w:r w:rsidRPr="004F7225">
        <w:rPr>
          <w:sz w:val="24"/>
          <w:szCs w:val="24"/>
        </w:rPr>
        <w:t>Уставный капитал Общества составляет [</w:t>
      </w:r>
      <w:r w:rsidRPr="004F7225">
        <w:rPr>
          <w:sz w:val="24"/>
          <w:szCs w:val="24"/>
          <w:highlight w:val="yellow"/>
        </w:rPr>
        <w:t>10 000 рублей 00 копеек</w:t>
      </w:r>
      <w:r w:rsidRPr="004F7225">
        <w:rPr>
          <w:sz w:val="24"/>
          <w:szCs w:val="24"/>
        </w:rPr>
        <w:t>] и сост</w:t>
      </w:r>
      <w:r w:rsidR="00E92C5F">
        <w:rPr>
          <w:sz w:val="24"/>
          <w:szCs w:val="24"/>
        </w:rPr>
        <w:t xml:space="preserve">оит </w:t>
      </w:r>
      <w:r w:rsidRPr="004F7225">
        <w:rPr>
          <w:sz w:val="24"/>
          <w:szCs w:val="24"/>
        </w:rPr>
        <w:t>из номинальных долей участников Общества.</w:t>
      </w:r>
      <w:bookmarkEnd w:id="36"/>
    </w:p>
    <w:p w14:paraId="08DC9495" w14:textId="77777777" w:rsidR="00862D40" w:rsidRPr="004F7225" w:rsidRDefault="00862D40" w:rsidP="00862D40">
      <w:pPr>
        <w:pStyle w:val="20"/>
        <w:ind w:left="851" w:hanging="851"/>
        <w:rPr>
          <w:sz w:val="24"/>
          <w:szCs w:val="24"/>
        </w:rPr>
      </w:pPr>
      <w:bookmarkStart w:id="37" w:name="_Toc222333425"/>
      <w:r w:rsidRPr="004F7225">
        <w:rPr>
          <w:sz w:val="24"/>
          <w:szCs w:val="24"/>
        </w:rPr>
        <w:t>Увеличение уставного капитала Общества может осуществляться в случаях, предусмотренных действующим законодательством, в том числе за счет имущества Общества, за счет дополнительных вкладов участников Общества и за счет вкладов третьих лиц, принимаемых в Общество.</w:t>
      </w:r>
      <w:bookmarkEnd w:id="37"/>
    </w:p>
    <w:p w14:paraId="113CD0DA" w14:textId="77777777" w:rsidR="00862D40" w:rsidRPr="004F7225" w:rsidRDefault="00862D40" w:rsidP="00862D40">
      <w:pPr>
        <w:pStyle w:val="20"/>
        <w:ind w:left="851" w:hanging="851"/>
        <w:rPr>
          <w:sz w:val="24"/>
          <w:szCs w:val="24"/>
        </w:rPr>
      </w:pPr>
      <w:bookmarkStart w:id="38" w:name="_Toc222333426"/>
      <w:r w:rsidRPr="004F7225">
        <w:rPr>
          <w:sz w:val="24"/>
          <w:szCs w:val="24"/>
        </w:rPr>
        <w:t>Уменьшение уставного капитала Общества может осуществляться в случаях, предусмотренных действующим законодательством, в том числе путем уменьшения номинальной стоимости долей всех участников Общества и погашения долей, принадлежащих Обществу.</w:t>
      </w:r>
      <w:bookmarkEnd w:id="38"/>
    </w:p>
    <w:p w14:paraId="652501ED" w14:textId="77777777" w:rsidR="00862D40" w:rsidRPr="004F7225" w:rsidRDefault="00862D40" w:rsidP="004F7225">
      <w:pPr>
        <w:pStyle w:val="1"/>
        <w:keepNext/>
        <w:ind w:left="851" w:hanging="851"/>
        <w:rPr>
          <w:sz w:val="24"/>
          <w:szCs w:val="24"/>
        </w:rPr>
      </w:pPr>
      <w:bookmarkStart w:id="39" w:name="_Toc62417389"/>
      <w:bookmarkStart w:id="40" w:name="_Toc57622106"/>
      <w:bookmarkStart w:id="41" w:name="_Toc222333427"/>
      <w:r w:rsidRPr="004F7225">
        <w:rPr>
          <w:sz w:val="24"/>
          <w:szCs w:val="24"/>
        </w:rPr>
        <w:lastRenderedPageBreak/>
        <w:t>ВКЛАДЫ В ИМУЩЕСТВО</w:t>
      </w:r>
      <w:bookmarkEnd w:id="39"/>
      <w:bookmarkEnd w:id="40"/>
      <w:bookmarkEnd w:id="41"/>
    </w:p>
    <w:p w14:paraId="57E48E31" w14:textId="2E52AD85" w:rsidR="00FD1439" w:rsidRPr="00A7313C" w:rsidRDefault="00FD1439" w:rsidP="00FD1439">
      <w:pPr>
        <w:pStyle w:val="20"/>
        <w:ind w:left="851" w:hanging="851"/>
        <w:rPr>
          <w:sz w:val="24"/>
          <w:szCs w:val="24"/>
        </w:rPr>
      </w:pPr>
      <w:bookmarkStart w:id="42" w:name="_Toc222333428"/>
      <w:bookmarkStart w:id="43" w:name="_Toc62417390"/>
      <w:bookmarkStart w:id="44" w:name="_Toc57622107"/>
      <w:r w:rsidRPr="00A7313C">
        <w:rPr>
          <w:sz w:val="24"/>
          <w:szCs w:val="24"/>
        </w:rPr>
        <w:t>Участники Общества обязаны по решению Общего собрания участников Общества вносить вклады в имущество Общества. Решение Общего собрания участников Общества о внесении вкладов в имущество Общества принимается единогласно.</w:t>
      </w:r>
      <w:bookmarkEnd w:id="42"/>
      <w:r w:rsidRPr="00A7313C">
        <w:rPr>
          <w:sz w:val="24"/>
          <w:szCs w:val="24"/>
        </w:rPr>
        <w:t xml:space="preserve"> </w:t>
      </w:r>
    </w:p>
    <w:p w14:paraId="762FD280" w14:textId="34D7A20E" w:rsidR="00FD1439" w:rsidRPr="006765C1" w:rsidRDefault="00FD1439" w:rsidP="00FD1439">
      <w:pPr>
        <w:pStyle w:val="20"/>
        <w:ind w:left="851" w:hanging="851"/>
        <w:rPr>
          <w:sz w:val="24"/>
          <w:szCs w:val="24"/>
        </w:rPr>
      </w:pPr>
      <w:bookmarkStart w:id="45" w:name="_Toc222333429"/>
      <w:r w:rsidRPr="00A7313C">
        <w:rPr>
          <w:sz w:val="24"/>
          <w:szCs w:val="24"/>
        </w:rPr>
        <w:t>Вклады в имущество Общества вносятся всеми участниками пропорционально их долям в уставном капитале Общества, если иное не предусмотрено единогласным решением Общего собрания участников. В этом случае решением общего собрания участников определяются порядок, форма, а также пропорции внесения вкладов участниками Общества.</w:t>
      </w:r>
      <w:bookmarkEnd w:id="45"/>
    </w:p>
    <w:p w14:paraId="41BCC912" w14:textId="77777777" w:rsidR="00862D40" w:rsidRPr="004F7225" w:rsidRDefault="00862D40" w:rsidP="004F7225">
      <w:pPr>
        <w:pStyle w:val="1"/>
        <w:keepNext/>
        <w:ind w:left="851" w:hanging="851"/>
        <w:rPr>
          <w:sz w:val="24"/>
          <w:szCs w:val="24"/>
        </w:rPr>
      </w:pPr>
      <w:bookmarkStart w:id="46" w:name="_Toc222333430"/>
      <w:r w:rsidRPr="004F7225">
        <w:rPr>
          <w:sz w:val="24"/>
          <w:szCs w:val="24"/>
        </w:rPr>
        <w:t>ПЕРЕХОД ДОЛЕЙ ОБЩЕСТВА К ДРУГИМ ЛИЦАМ</w:t>
      </w:r>
      <w:bookmarkEnd w:id="43"/>
      <w:bookmarkEnd w:id="44"/>
      <w:bookmarkEnd w:id="46"/>
    </w:p>
    <w:p w14:paraId="027A92F5" w14:textId="77777777" w:rsidR="00862D40" w:rsidRPr="004F7225" w:rsidRDefault="00862D40" w:rsidP="004F7225">
      <w:pPr>
        <w:pStyle w:val="20"/>
        <w:keepNext/>
        <w:numPr>
          <w:ilvl w:val="0"/>
          <w:numId w:val="0"/>
        </w:numPr>
        <w:ind w:left="851"/>
        <w:rPr>
          <w:sz w:val="24"/>
          <w:szCs w:val="24"/>
          <w:u w:val="single"/>
        </w:rPr>
      </w:pPr>
      <w:bookmarkStart w:id="47" w:name="_Toc222333431"/>
      <w:r w:rsidRPr="004F7225">
        <w:rPr>
          <w:sz w:val="24"/>
          <w:szCs w:val="24"/>
          <w:u w:val="single"/>
        </w:rPr>
        <w:t>Общие положения</w:t>
      </w:r>
      <w:bookmarkEnd w:id="47"/>
    </w:p>
    <w:p w14:paraId="33646532" w14:textId="77777777" w:rsidR="00862D40" w:rsidRPr="004F7225" w:rsidRDefault="00862D40" w:rsidP="00862D40">
      <w:pPr>
        <w:pStyle w:val="20"/>
        <w:ind w:left="851" w:hanging="851"/>
        <w:rPr>
          <w:sz w:val="24"/>
          <w:szCs w:val="24"/>
        </w:rPr>
      </w:pPr>
      <w:bookmarkStart w:id="48" w:name="_Toc222333432"/>
      <w:r w:rsidRPr="004F7225">
        <w:rPr>
          <w:sz w:val="24"/>
          <w:szCs w:val="24"/>
        </w:rPr>
        <w:t>Переход доли или части доли к одному или нескольким участникам либо к третьим лицам осуществляется на основании сделки, в порядке правопреемства или на ином законном основании.</w:t>
      </w:r>
      <w:bookmarkEnd w:id="48"/>
    </w:p>
    <w:p w14:paraId="2D8AFEBE" w14:textId="77777777" w:rsidR="00862D40" w:rsidRPr="004F7225" w:rsidRDefault="00862D40" w:rsidP="00862D40">
      <w:pPr>
        <w:pStyle w:val="20"/>
        <w:ind w:left="851" w:hanging="851"/>
        <w:rPr>
          <w:sz w:val="24"/>
          <w:szCs w:val="24"/>
        </w:rPr>
      </w:pPr>
      <w:bookmarkStart w:id="49" w:name="_Toc222333433"/>
      <w:r w:rsidRPr="004F7225">
        <w:rPr>
          <w:sz w:val="24"/>
          <w:szCs w:val="24"/>
        </w:rPr>
        <w:t>Доля может быть отчуждена до полной ее оплаты только в части, в которой она оплачена.</w:t>
      </w:r>
      <w:bookmarkEnd w:id="49"/>
    </w:p>
    <w:p w14:paraId="485B85C1" w14:textId="77777777" w:rsidR="00862D40" w:rsidRPr="004F7225" w:rsidRDefault="00862D40" w:rsidP="00862D40">
      <w:pPr>
        <w:pStyle w:val="20"/>
        <w:ind w:left="851" w:hanging="851"/>
        <w:rPr>
          <w:sz w:val="24"/>
          <w:szCs w:val="24"/>
        </w:rPr>
      </w:pPr>
      <w:bookmarkStart w:id="50" w:name="_Toc222333434"/>
      <w:r w:rsidRPr="004F7225">
        <w:rPr>
          <w:sz w:val="24"/>
          <w:szCs w:val="24"/>
        </w:rPr>
        <w:t>Сделка, направленная на отчуждение доли или части доли, подлежит нотариальному удостоверению путем составления одного документа, подписанного сторонами, за исключением случаев, установленных действующим законодательством.</w:t>
      </w:r>
      <w:bookmarkEnd w:id="50"/>
    </w:p>
    <w:p w14:paraId="6B115420" w14:textId="77777777" w:rsidR="0082079C" w:rsidRPr="004F7225" w:rsidRDefault="0082079C" w:rsidP="0082079C">
      <w:pPr>
        <w:pStyle w:val="20"/>
        <w:keepNext/>
        <w:numPr>
          <w:ilvl w:val="0"/>
          <w:numId w:val="0"/>
        </w:numPr>
        <w:ind w:left="851"/>
        <w:rPr>
          <w:sz w:val="24"/>
          <w:szCs w:val="24"/>
        </w:rPr>
      </w:pPr>
      <w:bookmarkStart w:id="51" w:name="_Toc222333435"/>
      <w:r w:rsidRPr="004F7225">
        <w:rPr>
          <w:sz w:val="24"/>
          <w:szCs w:val="24"/>
          <w:u w:val="single"/>
        </w:rPr>
        <w:t xml:space="preserve">Согласие </w:t>
      </w:r>
      <w:r>
        <w:rPr>
          <w:sz w:val="24"/>
          <w:szCs w:val="24"/>
          <w:u w:val="single"/>
        </w:rPr>
        <w:t>на отчуждение доли другому участнику</w:t>
      </w:r>
      <w:bookmarkEnd w:id="51"/>
    </w:p>
    <w:p w14:paraId="1DCC2D9F" w14:textId="00B15D5D" w:rsidR="0082079C" w:rsidRPr="00A7313C" w:rsidRDefault="0082079C" w:rsidP="00A7313C">
      <w:pPr>
        <w:pStyle w:val="20"/>
        <w:ind w:left="851" w:hanging="851"/>
        <w:rPr>
          <w:sz w:val="24"/>
          <w:szCs w:val="24"/>
        </w:rPr>
      </w:pPr>
      <w:bookmarkStart w:id="52" w:name="_Toc222333436"/>
      <w:r w:rsidRPr="004F7225">
        <w:rPr>
          <w:sz w:val="24"/>
          <w:szCs w:val="24"/>
        </w:rPr>
        <w:t xml:space="preserve">Участник вправе продать или осуществить отчуждение иным образом своей доли или ее </w:t>
      </w:r>
      <w:r w:rsidRPr="00845F30">
        <w:rPr>
          <w:sz w:val="24"/>
          <w:szCs w:val="24"/>
        </w:rPr>
        <w:t>части другому участнику</w:t>
      </w:r>
      <w:r w:rsidR="00C73550">
        <w:rPr>
          <w:sz w:val="24"/>
          <w:szCs w:val="24"/>
        </w:rPr>
        <w:t xml:space="preserve"> Общества</w:t>
      </w:r>
      <w:r w:rsidRPr="00845F30">
        <w:rPr>
          <w:sz w:val="24"/>
          <w:szCs w:val="24"/>
        </w:rPr>
        <w:t xml:space="preserve"> </w:t>
      </w:r>
      <w:r w:rsidR="00845F30" w:rsidRPr="00845F30">
        <w:rPr>
          <w:sz w:val="24"/>
          <w:szCs w:val="24"/>
        </w:rPr>
        <w:t>независимо</w:t>
      </w:r>
      <w:r w:rsidR="00845F30">
        <w:rPr>
          <w:sz w:val="24"/>
          <w:szCs w:val="24"/>
        </w:rPr>
        <w:t xml:space="preserve"> от получения </w:t>
      </w:r>
      <w:r w:rsidRPr="004F7225">
        <w:rPr>
          <w:sz w:val="24"/>
          <w:szCs w:val="24"/>
        </w:rPr>
        <w:t>согласия других участников</w:t>
      </w:r>
      <w:r w:rsidR="00845F30">
        <w:rPr>
          <w:sz w:val="24"/>
          <w:szCs w:val="24"/>
        </w:rPr>
        <w:t xml:space="preserve"> Общества.</w:t>
      </w:r>
      <w:bookmarkEnd w:id="52"/>
      <w:r w:rsidRPr="004F7225">
        <w:rPr>
          <w:sz w:val="24"/>
          <w:szCs w:val="24"/>
        </w:rPr>
        <w:t xml:space="preserve"> </w:t>
      </w:r>
    </w:p>
    <w:p w14:paraId="6086FC5C" w14:textId="59AA05D1" w:rsidR="00862D40" w:rsidRPr="004F7225" w:rsidRDefault="00862D40" w:rsidP="004F7225">
      <w:pPr>
        <w:pStyle w:val="20"/>
        <w:keepNext/>
        <w:numPr>
          <w:ilvl w:val="0"/>
          <w:numId w:val="0"/>
        </w:numPr>
        <w:ind w:left="851"/>
        <w:rPr>
          <w:sz w:val="24"/>
          <w:szCs w:val="24"/>
        </w:rPr>
      </w:pPr>
      <w:bookmarkStart w:id="53" w:name="_Toc222333437"/>
      <w:r w:rsidRPr="004F7225">
        <w:rPr>
          <w:sz w:val="24"/>
          <w:szCs w:val="24"/>
          <w:u w:val="single"/>
        </w:rPr>
        <w:t xml:space="preserve">Согласие </w:t>
      </w:r>
      <w:r w:rsidR="0082079C">
        <w:rPr>
          <w:sz w:val="24"/>
          <w:szCs w:val="24"/>
          <w:u w:val="single"/>
        </w:rPr>
        <w:t>на отчуждение доли третьему лицу</w:t>
      </w:r>
      <w:bookmarkEnd w:id="53"/>
    </w:p>
    <w:p w14:paraId="2DDAA588" w14:textId="718858A7" w:rsidR="009C0A03" w:rsidRDefault="009F7A0A" w:rsidP="00FD1439">
      <w:pPr>
        <w:pStyle w:val="20"/>
        <w:ind w:left="851" w:hanging="851"/>
        <w:rPr>
          <w:sz w:val="24"/>
          <w:szCs w:val="24"/>
        </w:rPr>
      </w:pPr>
      <w:bookmarkStart w:id="54" w:name="_Hlk192100476"/>
      <w:bookmarkStart w:id="55" w:name="_Toc222333438"/>
      <w:r w:rsidRPr="004F7225">
        <w:rPr>
          <w:sz w:val="24"/>
          <w:szCs w:val="24"/>
        </w:rPr>
        <w:t xml:space="preserve">Участник вправе продать или осуществить отчуждение иным образом </w:t>
      </w:r>
      <w:r w:rsidR="0082079C" w:rsidRPr="004F7225">
        <w:rPr>
          <w:sz w:val="24"/>
          <w:szCs w:val="24"/>
        </w:rPr>
        <w:t xml:space="preserve">своей доли или ее части </w:t>
      </w:r>
      <w:r w:rsidRPr="004F7225">
        <w:rPr>
          <w:sz w:val="24"/>
          <w:szCs w:val="24"/>
        </w:rPr>
        <w:t xml:space="preserve">третьему лицу при условии получения согласия </w:t>
      </w:r>
      <w:r w:rsidR="003A411B">
        <w:rPr>
          <w:sz w:val="24"/>
          <w:szCs w:val="24"/>
        </w:rPr>
        <w:t xml:space="preserve">от всех </w:t>
      </w:r>
      <w:r w:rsidRPr="004F7225">
        <w:rPr>
          <w:sz w:val="24"/>
          <w:szCs w:val="24"/>
        </w:rPr>
        <w:t xml:space="preserve">других участников </w:t>
      </w:r>
      <w:r w:rsidR="0082079C">
        <w:rPr>
          <w:sz w:val="24"/>
          <w:szCs w:val="24"/>
        </w:rPr>
        <w:t xml:space="preserve">Общества </w:t>
      </w:r>
      <w:r w:rsidRPr="004F7225">
        <w:rPr>
          <w:sz w:val="24"/>
          <w:szCs w:val="24"/>
        </w:rPr>
        <w:t>с учетом положений, предусмотренных корпоративным договором</w:t>
      </w:r>
      <w:r w:rsidR="0082079C">
        <w:rPr>
          <w:sz w:val="24"/>
          <w:szCs w:val="24"/>
        </w:rPr>
        <w:t xml:space="preserve"> (при его наличии)</w:t>
      </w:r>
      <w:r w:rsidRPr="004F7225">
        <w:rPr>
          <w:sz w:val="24"/>
          <w:szCs w:val="24"/>
        </w:rPr>
        <w:t>. Такое согласие считается полученным при условии, что всеми участниками, от которых требуется предоставление такого согласия, в течение 30 дней со дня получения Обществом соответствующего обращения пр</w:t>
      </w:r>
      <w:r w:rsidRPr="0082079C">
        <w:rPr>
          <w:sz w:val="24"/>
          <w:szCs w:val="24"/>
        </w:rPr>
        <w:t xml:space="preserve">едставлены составленные в письменной форме заявления о согласии на отчуждение доли </w:t>
      </w:r>
      <w:r w:rsidRPr="00A7313C">
        <w:rPr>
          <w:sz w:val="24"/>
          <w:szCs w:val="24"/>
        </w:rPr>
        <w:t>либо в течение указанного срока не представлены составленные в письменной форме заявления об отказе от дачи такого согласия</w:t>
      </w:r>
      <w:bookmarkEnd w:id="54"/>
      <w:r w:rsidR="009849D4" w:rsidRPr="0082079C">
        <w:rPr>
          <w:sz w:val="24"/>
          <w:szCs w:val="24"/>
        </w:rPr>
        <w:t>.</w:t>
      </w:r>
      <w:bookmarkEnd w:id="55"/>
    </w:p>
    <w:p w14:paraId="6050F43D" w14:textId="77777777" w:rsidR="00862D40" w:rsidRPr="004F7225" w:rsidRDefault="00862D40" w:rsidP="004F7225">
      <w:pPr>
        <w:pStyle w:val="20"/>
        <w:keepNext/>
        <w:numPr>
          <w:ilvl w:val="0"/>
          <w:numId w:val="0"/>
        </w:numPr>
        <w:ind w:left="851"/>
        <w:rPr>
          <w:sz w:val="24"/>
          <w:szCs w:val="24"/>
          <w:u w:val="single"/>
        </w:rPr>
      </w:pPr>
      <w:bookmarkStart w:id="56" w:name="_Toc222333439"/>
      <w:r w:rsidRPr="004F7225">
        <w:rPr>
          <w:sz w:val="24"/>
          <w:szCs w:val="24"/>
          <w:u w:val="single"/>
        </w:rPr>
        <w:lastRenderedPageBreak/>
        <w:t>Преимущественное право участников</w:t>
      </w:r>
      <w:bookmarkEnd w:id="56"/>
    </w:p>
    <w:p w14:paraId="1CB6BED9" w14:textId="354E8857" w:rsidR="00862D40" w:rsidRPr="004F7225" w:rsidRDefault="00862D40" w:rsidP="00862D40">
      <w:pPr>
        <w:pStyle w:val="20"/>
        <w:ind w:left="851" w:hanging="851"/>
        <w:rPr>
          <w:sz w:val="24"/>
          <w:szCs w:val="24"/>
        </w:rPr>
      </w:pPr>
      <w:bookmarkStart w:id="57" w:name="_Ref38472476"/>
      <w:bookmarkStart w:id="58" w:name="_Toc222333440"/>
      <w:r w:rsidRPr="004F7225">
        <w:rPr>
          <w:sz w:val="24"/>
          <w:szCs w:val="24"/>
        </w:rPr>
        <w:t>Участники Общества</w:t>
      </w:r>
      <w:r w:rsidR="008A671A" w:rsidRPr="004F7225">
        <w:rPr>
          <w:sz w:val="24"/>
          <w:szCs w:val="24"/>
        </w:rPr>
        <w:t xml:space="preserve"> </w:t>
      </w:r>
      <w:r w:rsidRPr="004F7225">
        <w:rPr>
          <w:sz w:val="24"/>
          <w:szCs w:val="24"/>
        </w:rPr>
        <w:t>пользуются преимущественным правом покупки доли участника Общества («</w:t>
      </w:r>
      <w:r w:rsidRPr="004F7225">
        <w:rPr>
          <w:b/>
          <w:sz w:val="24"/>
          <w:szCs w:val="24"/>
        </w:rPr>
        <w:t>Предлагаемая доля</w:t>
      </w:r>
      <w:r w:rsidRPr="004F7225">
        <w:rPr>
          <w:sz w:val="24"/>
          <w:szCs w:val="24"/>
        </w:rPr>
        <w:t>») по цене предложения третьему лицу пропорционально размерам своих долей (без уч</w:t>
      </w:r>
      <w:r w:rsidR="00897DC6">
        <w:rPr>
          <w:sz w:val="24"/>
          <w:szCs w:val="24"/>
        </w:rPr>
        <w:t>е</w:t>
      </w:r>
      <w:r w:rsidRPr="004F7225">
        <w:rPr>
          <w:sz w:val="24"/>
          <w:szCs w:val="24"/>
        </w:rPr>
        <w:t>та долей остальных участников).</w:t>
      </w:r>
      <w:bookmarkEnd w:id="57"/>
      <w:bookmarkEnd w:id="58"/>
    </w:p>
    <w:p w14:paraId="29C459E2" w14:textId="494CF915" w:rsidR="00862D40" w:rsidRPr="004F7225" w:rsidRDefault="00862D40" w:rsidP="00546667">
      <w:pPr>
        <w:pStyle w:val="20"/>
        <w:spacing w:line="259" w:lineRule="auto"/>
        <w:ind w:left="851" w:hanging="851"/>
        <w:rPr>
          <w:sz w:val="24"/>
          <w:szCs w:val="24"/>
        </w:rPr>
      </w:pPr>
      <w:bookmarkStart w:id="59" w:name="_Toc222333441"/>
      <w:r w:rsidRPr="004F7225">
        <w:rPr>
          <w:sz w:val="24"/>
          <w:szCs w:val="24"/>
        </w:rPr>
        <w:t>Преимущественное право, предусмотренное в</w:t>
      </w:r>
      <w:r w:rsidR="00C82516">
        <w:rPr>
          <w:sz w:val="24"/>
          <w:szCs w:val="24"/>
        </w:rPr>
        <w:t xml:space="preserve"> пункте</w:t>
      </w:r>
      <w:r w:rsidRPr="004F7225">
        <w:rPr>
          <w:sz w:val="24"/>
          <w:szCs w:val="24"/>
        </w:rPr>
        <w:t xml:space="preserve"> </w:t>
      </w:r>
      <w:r w:rsidR="00B00345" w:rsidRPr="004F7225">
        <w:rPr>
          <w:sz w:val="24"/>
          <w:szCs w:val="24"/>
        </w:rPr>
        <w:fldChar w:fldCharType="begin"/>
      </w:r>
      <w:r w:rsidR="00B00345" w:rsidRPr="004F7225">
        <w:rPr>
          <w:sz w:val="24"/>
          <w:szCs w:val="24"/>
        </w:rPr>
        <w:instrText xml:space="preserve"> REF _Ref38472476 \r \h </w:instrText>
      </w:r>
      <w:r w:rsidR="004F7225" w:rsidRPr="004F7225">
        <w:rPr>
          <w:sz w:val="24"/>
          <w:szCs w:val="24"/>
        </w:rPr>
        <w:instrText xml:space="preserve"> \* MERGEFORMAT </w:instrText>
      </w:r>
      <w:r w:rsidR="00B00345" w:rsidRPr="004F7225">
        <w:rPr>
          <w:sz w:val="24"/>
          <w:szCs w:val="24"/>
        </w:rPr>
      </w:r>
      <w:r w:rsidR="00B00345" w:rsidRPr="004F7225">
        <w:rPr>
          <w:sz w:val="24"/>
          <w:szCs w:val="24"/>
        </w:rPr>
        <w:fldChar w:fldCharType="separate"/>
      </w:r>
      <w:r w:rsidR="00897DC6">
        <w:rPr>
          <w:sz w:val="24"/>
          <w:szCs w:val="24"/>
        </w:rPr>
        <w:t>7.6</w:t>
      </w:r>
      <w:r w:rsidR="00B00345" w:rsidRPr="004F7225">
        <w:rPr>
          <w:sz w:val="24"/>
          <w:szCs w:val="24"/>
        </w:rPr>
        <w:fldChar w:fldCharType="end"/>
      </w:r>
      <w:r w:rsidRPr="004F7225">
        <w:rPr>
          <w:sz w:val="24"/>
          <w:szCs w:val="24"/>
        </w:rPr>
        <w:t>, распространяет</w:t>
      </w:r>
      <w:r w:rsidR="00C73550">
        <w:rPr>
          <w:sz w:val="24"/>
          <w:szCs w:val="24"/>
        </w:rPr>
        <w:t xml:space="preserve">ся </w:t>
      </w:r>
      <w:r w:rsidRPr="004F7225">
        <w:rPr>
          <w:sz w:val="24"/>
          <w:szCs w:val="24"/>
        </w:rPr>
        <w:t xml:space="preserve">на случаи отчуждения Предлагаемой доли третьему лицу, </w:t>
      </w:r>
      <w:r w:rsidR="00C73550" w:rsidRPr="00C73550">
        <w:rPr>
          <w:sz w:val="24"/>
          <w:szCs w:val="24"/>
        </w:rPr>
        <w:t>[</w:t>
      </w:r>
      <w:r w:rsidR="00C73550" w:rsidRPr="00C73550">
        <w:rPr>
          <w:sz w:val="24"/>
          <w:szCs w:val="24"/>
          <w:highlight w:val="yellow"/>
        </w:rPr>
        <w:t xml:space="preserve">а также </w:t>
      </w:r>
      <w:r w:rsidRPr="00C73550">
        <w:rPr>
          <w:sz w:val="24"/>
          <w:szCs w:val="24"/>
          <w:highlight w:val="yellow"/>
        </w:rPr>
        <w:t>другому участнику Общества</w:t>
      </w:r>
      <w:r w:rsidR="00C73550" w:rsidRPr="00C73550">
        <w:rPr>
          <w:sz w:val="24"/>
          <w:szCs w:val="24"/>
        </w:rPr>
        <w:t>]</w:t>
      </w:r>
      <w:r w:rsidRPr="004F7225">
        <w:rPr>
          <w:sz w:val="24"/>
          <w:szCs w:val="24"/>
        </w:rPr>
        <w:t>.</w:t>
      </w:r>
      <w:bookmarkEnd w:id="59"/>
    </w:p>
    <w:p w14:paraId="6CB8FEC7" w14:textId="5524384B" w:rsidR="00862D40" w:rsidRPr="004F7225" w:rsidRDefault="00862D40" w:rsidP="00546667">
      <w:pPr>
        <w:pStyle w:val="20"/>
        <w:spacing w:line="259" w:lineRule="auto"/>
        <w:ind w:left="851" w:hanging="851"/>
        <w:rPr>
          <w:sz w:val="24"/>
          <w:szCs w:val="24"/>
        </w:rPr>
      </w:pPr>
      <w:bookmarkStart w:id="60" w:name="_Ref192075013"/>
      <w:bookmarkStart w:id="61" w:name="_Toc222333442"/>
      <w:r w:rsidRPr="004F7225">
        <w:rPr>
          <w:sz w:val="24"/>
          <w:szCs w:val="24"/>
        </w:rPr>
        <w:t xml:space="preserve">В случае поступления в Общество оферты на приобретение доли, отчуждаемой каким-либо участником третьему лицу, Генеральный директор обязан в течение </w:t>
      </w:r>
      <w:r w:rsidR="00560BE1">
        <w:rPr>
          <w:sz w:val="24"/>
          <w:szCs w:val="24"/>
        </w:rPr>
        <w:t xml:space="preserve">3 </w:t>
      </w:r>
      <w:r w:rsidRPr="004F7225">
        <w:rPr>
          <w:sz w:val="24"/>
          <w:szCs w:val="24"/>
        </w:rPr>
        <w:t>дней с даты получения такой оферты Обществом уведомить всех участников Общества о поступлении оферты с приложением ее копии.</w:t>
      </w:r>
      <w:bookmarkEnd w:id="60"/>
      <w:bookmarkEnd w:id="61"/>
    </w:p>
    <w:p w14:paraId="101303AB" w14:textId="14ED807B" w:rsidR="00862D40" w:rsidRPr="004F7225" w:rsidRDefault="00862D40" w:rsidP="00FD1439">
      <w:pPr>
        <w:pStyle w:val="20"/>
        <w:ind w:left="851" w:hanging="851"/>
        <w:rPr>
          <w:sz w:val="24"/>
          <w:szCs w:val="24"/>
        </w:rPr>
      </w:pPr>
      <w:bookmarkStart w:id="62" w:name="_Ref38548722"/>
      <w:bookmarkStart w:id="63" w:name="_Toc222333443"/>
      <w:r w:rsidRPr="004F7225">
        <w:rPr>
          <w:sz w:val="24"/>
          <w:szCs w:val="24"/>
        </w:rPr>
        <w:t>Участники Общества вправе воспользоваться преимущественным правом покупки Предлагаемой доли в течение 30 дней с даты получения оферты Обществом.</w:t>
      </w:r>
      <w:bookmarkEnd w:id="62"/>
      <w:bookmarkEnd w:id="63"/>
    </w:p>
    <w:p w14:paraId="448075D6" w14:textId="198D36E5" w:rsidR="00862D40" w:rsidRPr="004F7225" w:rsidRDefault="00862D40" w:rsidP="00FD1439">
      <w:pPr>
        <w:pStyle w:val="20"/>
        <w:ind w:left="851" w:hanging="851"/>
        <w:rPr>
          <w:sz w:val="24"/>
          <w:szCs w:val="24"/>
        </w:rPr>
      </w:pPr>
      <w:bookmarkStart w:id="64" w:name="_Ref38548728"/>
      <w:bookmarkStart w:id="65" w:name="_Toc222333444"/>
      <w:r w:rsidRPr="004F7225">
        <w:rPr>
          <w:sz w:val="24"/>
          <w:szCs w:val="24"/>
        </w:rPr>
        <w:t>Если отдельные участники Общества отказались от использования преимущественного права покупки Предлагаемой доли, участники, воспользовавшиеся указанным правом, могут реализовать преимущественное право покупки оставшейся части Предлагаемой доли пропорционально размерам своих долей в течение 60 дней с даты получения оферты Обществом.</w:t>
      </w:r>
      <w:bookmarkEnd w:id="64"/>
      <w:bookmarkEnd w:id="65"/>
    </w:p>
    <w:p w14:paraId="0F356DDC" w14:textId="13BCA632" w:rsidR="00862D40" w:rsidRPr="00874140" w:rsidRDefault="00862D40" w:rsidP="00FD1439">
      <w:pPr>
        <w:pStyle w:val="20"/>
        <w:ind w:left="851" w:hanging="851"/>
        <w:rPr>
          <w:sz w:val="24"/>
          <w:szCs w:val="24"/>
        </w:rPr>
      </w:pPr>
      <w:bookmarkStart w:id="66" w:name="_Toc222333445"/>
      <w:r w:rsidRPr="004F7225">
        <w:rPr>
          <w:sz w:val="24"/>
          <w:szCs w:val="24"/>
        </w:rPr>
        <w:t xml:space="preserve">Положения </w:t>
      </w:r>
      <w:r w:rsidR="007D4B70">
        <w:rPr>
          <w:sz w:val="24"/>
          <w:szCs w:val="24"/>
        </w:rPr>
        <w:t xml:space="preserve">пунктов </w:t>
      </w:r>
      <w:r w:rsidR="00B00345" w:rsidRPr="004F7225">
        <w:rPr>
          <w:sz w:val="24"/>
          <w:szCs w:val="24"/>
        </w:rPr>
        <w:fldChar w:fldCharType="begin"/>
      </w:r>
      <w:r w:rsidR="00B00345" w:rsidRPr="004F7225">
        <w:rPr>
          <w:sz w:val="24"/>
          <w:szCs w:val="24"/>
        </w:rPr>
        <w:instrText xml:space="preserve"> REF _Ref38472476 \r \h </w:instrText>
      </w:r>
      <w:r w:rsidR="004F7225" w:rsidRPr="004F7225">
        <w:rPr>
          <w:sz w:val="24"/>
          <w:szCs w:val="24"/>
        </w:rPr>
        <w:instrText xml:space="preserve"> \* MERGEFORMAT </w:instrText>
      </w:r>
      <w:r w:rsidR="00B00345" w:rsidRPr="004F7225">
        <w:rPr>
          <w:sz w:val="24"/>
          <w:szCs w:val="24"/>
        </w:rPr>
      </w:r>
      <w:r w:rsidR="00B00345" w:rsidRPr="004F7225">
        <w:rPr>
          <w:sz w:val="24"/>
          <w:szCs w:val="24"/>
        </w:rPr>
        <w:fldChar w:fldCharType="separate"/>
      </w:r>
      <w:r w:rsidR="00C82516">
        <w:rPr>
          <w:sz w:val="24"/>
          <w:szCs w:val="24"/>
        </w:rPr>
        <w:t>7.6</w:t>
      </w:r>
      <w:r w:rsidR="00B00345" w:rsidRPr="004F7225">
        <w:rPr>
          <w:sz w:val="24"/>
          <w:szCs w:val="24"/>
        </w:rPr>
        <w:fldChar w:fldCharType="end"/>
      </w:r>
      <w:r w:rsidR="00332B48">
        <w:rPr>
          <w:sz w:val="24"/>
          <w:szCs w:val="24"/>
        </w:rPr>
        <w:t> </w:t>
      </w:r>
      <w:r w:rsidRPr="004F7225">
        <w:rPr>
          <w:sz w:val="24"/>
          <w:szCs w:val="24"/>
        </w:rPr>
        <w:t>–</w:t>
      </w:r>
      <w:r w:rsidR="00332B48">
        <w:rPr>
          <w:sz w:val="24"/>
          <w:szCs w:val="24"/>
        </w:rPr>
        <w:t> </w:t>
      </w:r>
      <w:r w:rsidRPr="004F7225">
        <w:rPr>
          <w:sz w:val="24"/>
          <w:szCs w:val="24"/>
        </w:rPr>
        <w:fldChar w:fldCharType="begin"/>
      </w:r>
      <w:r w:rsidRPr="004F7225">
        <w:rPr>
          <w:sz w:val="24"/>
          <w:szCs w:val="24"/>
        </w:rPr>
        <w:instrText xml:space="preserve"> REF _Ref192075013 \r \h </w:instrText>
      </w:r>
      <w:r w:rsidR="009F7A0A" w:rsidRPr="004F7225">
        <w:rPr>
          <w:sz w:val="24"/>
          <w:szCs w:val="24"/>
        </w:rPr>
        <w:instrText xml:space="preserve"> \* MERGEFORMAT </w:instrText>
      </w:r>
      <w:r w:rsidRPr="004F7225">
        <w:rPr>
          <w:sz w:val="24"/>
          <w:szCs w:val="24"/>
        </w:rPr>
      </w:r>
      <w:r w:rsidRPr="004F7225">
        <w:rPr>
          <w:sz w:val="24"/>
          <w:szCs w:val="24"/>
        </w:rPr>
        <w:fldChar w:fldCharType="separate"/>
      </w:r>
      <w:r w:rsidR="00C82516">
        <w:rPr>
          <w:sz w:val="24"/>
          <w:szCs w:val="24"/>
        </w:rPr>
        <w:t>7.8</w:t>
      </w:r>
      <w:r w:rsidRPr="004F7225">
        <w:rPr>
          <w:sz w:val="24"/>
          <w:szCs w:val="24"/>
        </w:rPr>
        <w:fldChar w:fldCharType="end"/>
      </w:r>
      <w:r w:rsidRPr="004F7225">
        <w:rPr>
          <w:sz w:val="24"/>
          <w:szCs w:val="24"/>
        </w:rPr>
        <w:t xml:space="preserve"> могут быть изменены или дополнены корпоративным договором, заключенным между участниками. В частности, такой корпоративный договор может предусматривать условия, при соблюдении которых его стороны автоматически считаются предоставившими согласие или отказавшим</w:t>
      </w:r>
      <w:r w:rsidR="00A84AA6">
        <w:rPr>
          <w:sz w:val="24"/>
          <w:szCs w:val="24"/>
        </w:rPr>
        <w:t>и</w:t>
      </w:r>
      <w:r w:rsidRPr="004F7225">
        <w:rPr>
          <w:sz w:val="24"/>
          <w:szCs w:val="24"/>
        </w:rPr>
        <w:t>ся от реализации преимущественного права. Если корпоративный договор будет заключен между не всеми участниками, то установленные в нем изменения или дополнения п</w:t>
      </w:r>
      <w:r w:rsidR="007D4B70">
        <w:rPr>
          <w:sz w:val="24"/>
          <w:szCs w:val="24"/>
        </w:rPr>
        <w:t xml:space="preserve">унктов </w:t>
      </w:r>
      <w:r w:rsidR="00B00345" w:rsidRPr="004F7225">
        <w:rPr>
          <w:sz w:val="24"/>
          <w:szCs w:val="24"/>
        </w:rPr>
        <w:fldChar w:fldCharType="begin"/>
      </w:r>
      <w:r w:rsidR="00B00345" w:rsidRPr="004F7225">
        <w:rPr>
          <w:sz w:val="24"/>
          <w:szCs w:val="24"/>
        </w:rPr>
        <w:instrText xml:space="preserve"> REF _Ref38472476 \r \h </w:instrText>
      </w:r>
      <w:r w:rsidR="004F7225" w:rsidRPr="004F7225">
        <w:rPr>
          <w:sz w:val="24"/>
          <w:szCs w:val="24"/>
        </w:rPr>
        <w:instrText xml:space="preserve"> \* MERGEFORMAT </w:instrText>
      </w:r>
      <w:r w:rsidR="00B00345" w:rsidRPr="004F7225">
        <w:rPr>
          <w:sz w:val="24"/>
          <w:szCs w:val="24"/>
        </w:rPr>
      </w:r>
      <w:r w:rsidR="00B00345" w:rsidRPr="004F7225">
        <w:rPr>
          <w:sz w:val="24"/>
          <w:szCs w:val="24"/>
        </w:rPr>
        <w:fldChar w:fldCharType="separate"/>
      </w:r>
      <w:r w:rsidR="00BC0BAB">
        <w:rPr>
          <w:sz w:val="24"/>
          <w:szCs w:val="24"/>
        </w:rPr>
        <w:t>7.6</w:t>
      </w:r>
      <w:r w:rsidR="00B00345" w:rsidRPr="004F7225">
        <w:rPr>
          <w:sz w:val="24"/>
          <w:szCs w:val="24"/>
        </w:rPr>
        <w:fldChar w:fldCharType="end"/>
      </w:r>
      <w:r w:rsidR="00332B48">
        <w:rPr>
          <w:sz w:val="24"/>
          <w:szCs w:val="24"/>
        </w:rPr>
        <w:t> </w:t>
      </w:r>
      <w:r w:rsidRPr="004F7225">
        <w:rPr>
          <w:sz w:val="24"/>
          <w:szCs w:val="24"/>
        </w:rPr>
        <w:t>–</w:t>
      </w:r>
      <w:r w:rsidR="00332B48">
        <w:rPr>
          <w:sz w:val="24"/>
          <w:szCs w:val="24"/>
        </w:rPr>
        <w:t> </w:t>
      </w:r>
      <w:r w:rsidRPr="004F7225">
        <w:rPr>
          <w:sz w:val="24"/>
          <w:szCs w:val="24"/>
        </w:rPr>
        <w:fldChar w:fldCharType="begin"/>
      </w:r>
      <w:r w:rsidRPr="004F7225">
        <w:rPr>
          <w:sz w:val="24"/>
          <w:szCs w:val="24"/>
        </w:rPr>
        <w:instrText xml:space="preserve"> REF _Ref192075013 \r \h </w:instrText>
      </w:r>
      <w:r w:rsidR="009F7A0A" w:rsidRPr="004F7225">
        <w:rPr>
          <w:sz w:val="24"/>
          <w:szCs w:val="24"/>
        </w:rPr>
        <w:instrText xml:space="preserve"> \* MERGEFORMAT </w:instrText>
      </w:r>
      <w:r w:rsidRPr="004F7225">
        <w:rPr>
          <w:sz w:val="24"/>
          <w:szCs w:val="24"/>
        </w:rPr>
      </w:r>
      <w:r w:rsidRPr="004F7225">
        <w:rPr>
          <w:sz w:val="24"/>
          <w:szCs w:val="24"/>
        </w:rPr>
        <w:fldChar w:fldCharType="separate"/>
      </w:r>
      <w:r w:rsidR="00BC0BAB">
        <w:rPr>
          <w:sz w:val="24"/>
          <w:szCs w:val="24"/>
        </w:rPr>
        <w:t>7.8</w:t>
      </w:r>
      <w:r w:rsidRPr="004F7225">
        <w:rPr>
          <w:sz w:val="24"/>
          <w:szCs w:val="24"/>
        </w:rPr>
        <w:fldChar w:fldCharType="end"/>
      </w:r>
      <w:r w:rsidR="00931ACF">
        <w:rPr>
          <w:sz w:val="24"/>
          <w:szCs w:val="24"/>
        </w:rPr>
        <w:t xml:space="preserve"> </w:t>
      </w:r>
      <w:r w:rsidRPr="004F7225">
        <w:rPr>
          <w:sz w:val="24"/>
          <w:szCs w:val="24"/>
        </w:rPr>
        <w:t>распространяются только на отношения между его сторонами.</w:t>
      </w:r>
      <w:bookmarkEnd w:id="66"/>
    </w:p>
    <w:tbl>
      <w:tblPr>
        <w:tblStyle w:val="a5"/>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BE4E4A" w:rsidRPr="00C80674" w14:paraId="721232C1" w14:textId="77777777" w:rsidTr="002B726C">
        <w:tc>
          <w:tcPr>
            <w:tcW w:w="9679" w:type="dxa"/>
            <w:tcBorders>
              <w:left w:val="single" w:sz="18" w:space="0" w:color="C45911"/>
            </w:tcBorders>
            <w:shd w:val="clear" w:color="auto" w:fill="FFF2CC" w:themeFill="accent4" w:themeFillTint="33"/>
          </w:tcPr>
          <w:p w14:paraId="1BAB25E4" w14:textId="77777777" w:rsidR="00BE4E4A" w:rsidRDefault="00BE4E4A" w:rsidP="002B726C">
            <w:pPr>
              <w:pStyle w:val="20"/>
              <w:numPr>
                <w:ilvl w:val="0"/>
                <w:numId w:val="0"/>
              </w:numPr>
              <w:rPr>
                <w:sz w:val="24"/>
                <w:szCs w:val="24"/>
              </w:rPr>
            </w:pPr>
          </w:p>
          <w:p w14:paraId="0FD94E2F" w14:textId="557E4B9D" w:rsidR="00BE4E4A" w:rsidRPr="00BE4E4A" w:rsidRDefault="00BE4E4A" w:rsidP="002B726C">
            <w:pPr>
              <w:pStyle w:val="20"/>
              <w:numPr>
                <w:ilvl w:val="0"/>
                <w:numId w:val="0"/>
              </w:numPr>
              <w:ind w:left="96"/>
              <w:rPr>
                <w:i/>
                <w:iCs/>
                <w:sz w:val="24"/>
                <w:szCs w:val="24"/>
              </w:rPr>
            </w:pPr>
            <w:bookmarkStart w:id="67" w:name="_Toc222333446"/>
            <w:r w:rsidRPr="001777F6">
              <w:rPr>
                <w:i/>
                <w:iCs/>
                <w:sz w:val="24"/>
                <w:szCs w:val="24"/>
                <w:u w:val="single"/>
              </w:rPr>
              <w:t xml:space="preserve">Комментарий </w:t>
            </w:r>
            <w:r w:rsidRPr="001777F6">
              <w:rPr>
                <w:i/>
                <w:iCs/>
                <w:sz w:val="24"/>
                <w:szCs w:val="24"/>
                <w:u w:val="single"/>
                <w:lang w:val="en-US"/>
              </w:rPr>
              <w:t>Buzko</w:t>
            </w:r>
            <w:r w:rsidRPr="001777F6">
              <w:rPr>
                <w:i/>
                <w:iCs/>
                <w:sz w:val="24"/>
                <w:szCs w:val="24"/>
                <w:u w:val="single"/>
              </w:rPr>
              <w:t xml:space="preserve"> </w:t>
            </w:r>
            <w:r w:rsidRPr="001777F6">
              <w:rPr>
                <w:i/>
                <w:iCs/>
                <w:sz w:val="24"/>
                <w:szCs w:val="24"/>
                <w:u w:val="single"/>
                <w:lang w:val="en-US"/>
              </w:rPr>
              <w:t>Krasnov</w:t>
            </w:r>
            <w:r w:rsidRPr="001777F6">
              <w:rPr>
                <w:i/>
                <w:iCs/>
                <w:sz w:val="24"/>
                <w:szCs w:val="24"/>
              </w:rPr>
              <w:t xml:space="preserve">: </w:t>
            </w:r>
            <w:r>
              <w:rPr>
                <w:i/>
                <w:iCs/>
                <w:sz w:val="24"/>
                <w:szCs w:val="24"/>
              </w:rPr>
              <w:t>преимущественное право покупки долей у Общества отсутствует. Для возникновения этого права его необходимо прямо предусмотреть в уставе и дополнить настоящий раздел.</w:t>
            </w:r>
            <w:bookmarkEnd w:id="67"/>
            <w:r w:rsidR="00931ACF">
              <w:rPr>
                <w:i/>
                <w:iCs/>
                <w:sz w:val="24"/>
                <w:szCs w:val="24"/>
              </w:rPr>
              <w:t xml:space="preserve"> </w:t>
            </w:r>
          </w:p>
          <w:p w14:paraId="1E9916F3" w14:textId="77777777" w:rsidR="00BE4E4A" w:rsidRPr="00445D17" w:rsidRDefault="00BE4E4A" w:rsidP="002B726C">
            <w:pPr>
              <w:rPr>
                <w:lang w:val="ru-RU"/>
              </w:rPr>
            </w:pPr>
          </w:p>
        </w:tc>
      </w:tr>
    </w:tbl>
    <w:p w14:paraId="0FC43F9B" w14:textId="696455A0" w:rsidR="00862D40" w:rsidRPr="004F7225" w:rsidRDefault="00862D40" w:rsidP="00BE4E4A">
      <w:pPr>
        <w:pStyle w:val="20"/>
        <w:keepNext/>
        <w:numPr>
          <w:ilvl w:val="0"/>
          <w:numId w:val="0"/>
        </w:numPr>
        <w:spacing w:before="240"/>
        <w:ind w:left="851"/>
        <w:rPr>
          <w:sz w:val="24"/>
          <w:szCs w:val="24"/>
          <w:u w:val="single"/>
        </w:rPr>
      </w:pPr>
      <w:bookmarkStart w:id="68" w:name="_Toc222333447"/>
      <w:r w:rsidRPr="004F7225">
        <w:rPr>
          <w:sz w:val="24"/>
          <w:szCs w:val="24"/>
          <w:u w:val="single"/>
        </w:rPr>
        <w:t xml:space="preserve">Переход доли </w:t>
      </w:r>
      <w:r w:rsidR="00C73550">
        <w:rPr>
          <w:sz w:val="24"/>
          <w:szCs w:val="24"/>
          <w:u w:val="single"/>
        </w:rPr>
        <w:t>по основаниям, предусмотренным законом</w:t>
      </w:r>
      <w:bookmarkEnd w:id="68"/>
    </w:p>
    <w:p w14:paraId="7E8BF7C6" w14:textId="1C90633D" w:rsidR="009F7A0A" w:rsidRPr="004F7225" w:rsidRDefault="009F7A0A" w:rsidP="00546667">
      <w:pPr>
        <w:pStyle w:val="20"/>
        <w:spacing w:line="259" w:lineRule="auto"/>
        <w:ind w:left="851" w:hanging="851"/>
        <w:rPr>
          <w:sz w:val="24"/>
          <w:szCs w:val="24"/>
        </w:rPr>
      </w:pPr>
      <w:bookmarkStart w:id="69" w:name="_Toc222333448"/>
      <w:r w:rsidRPr="004F7225">
        <w:rPr>
          <w:sz w:val="24"/>
          <w:szCs w:val="24"/>
        </w:rPr>
        <w:t xml:space="preserve">Переход доли </w:t>
      </w:r>
      <w:r w:rsidR="00071132">
        <w:rPr>
          <w:sz w:val="24"/>
          <w:szCs w:val="24"/>
        </w:rPr>
        <w:t>(</w:t>
      </w:r>
      <w:r w:rsidRPr="004F7225">
        <w:rPr>
          <w:sz w:val="24"/>
          <w:szCs w:val="24"/>
        </w:rPr>
        <w:t>части доли</w:t>
      </w:r>
      <w:r w:rsidR="00071132">
        <w:rPr>
          <w:sz w:val="24"/>
          <w:szCs w:val="24"/>
        </w:rPr>
        <w:t>)</w:t>
      </w:r>
      <w:r w:rsidRPr="004F7225">
        <w:rPr>
          <w:sz w:val="24"/>
          <w:szCs w:val="24"/>
        </w:rPr>
        <w:t xml:space="preserve"> в уставном капитале Общества к наследникам граждан или правопреемникам реорганизованных юридических лиц, являвшихся участниками Общества, передача доли (части доли), принадлежавшей ликвидированному юридическому лицу, его учредителям (участникам) допускаются только с предварительного письменного согласия остальных участников Общества.</w:t>
      </w:r>
      <w:bookmarkEnd w:id="69"/>
    </w:p>
    <w:p w14:paraId="323AA71B" w14:textId="15B1FB06" w:rsidR="00546667" w:rsidRPr="00071132" w:rsidRDefault="00546667" w:rsidP="00546667">
      <w:pPr>
        <w:pStyle w:val="20"/>
        <w:spacing w:line="259" w:lineRule="auto"/>
        <w:ind w:left="851" w:hanging="851"/>
        <w:rPr>
          <w:sz w:val="24"/>
          <w:szCs w:val="24"/>
        </w:rPr>
      </w:pPr>
      <w:bookmarkStart w:id="70" w:name="_Toc222333449"/>
      <w:r w:rsidRPr="00A7313C">
        <w:rPr>
          <w:sz w:val="24"/>
          <w:szCs w:val="24"/>
        </w:rPr>
        <w:lastRenderedPageBreak/>
        <w:t>При наличии в Обществе корпоративного договора, подписанного всеми участниками Общества, участники обязаны дать согласие на переход доли (части доли) в уставном капитале Общества к наследникам граждан или правопреемникам реорганизованных юридических лиц, являвшихся участниками Общества, при условии присоединения таких наследников и правопреемников к корпоративному договору и принятия на себя всех прав и обязанностей умершего участника или реорганизованного юридического лица по такому корпоративному договору</w:t>
      </w:r>
      <w:r w:rsidRPr="00071132">
        <w:rPr>
          <w:sz w:val="24"/>
          <w:szCs w:val="24"/>
        </w:rPr>
        <w:t>.</w:t>
      </w:r>
      <w:bookmarkEnd w:id="70"/>
    </w:p>
    <w:p w14:paraId="5AAD64E2" w14:textId="77777777" w:rsidR="009F7A0A" w:rsidRPr="004F7225" w:rsidRDefault="009F7A0A" w:rsidP="00546667">
      <w:pPr>
        <w:pStyle w:val="20"/>
        <w:spacing w:line="259" w:lineRule="auto"/>
        <w:ind w:left="851" w:hanging="851"/>
        <w:rPr>
          <w:sz w:val="24"/>
          <w:szCs w:val="24"/>
        </w:rPr>
      </w:pPr>
      <w:bookmarkStart w:id="71" w:name="_Ref220673679"/>
      <w:bookmarkStart w:id="72" w:name="_Toc222333450"/>
      <w:r w:rsidRPr="004F7225">
        <w:rPr>
          <w:sz w:val="24"/>
          <w:szCs w:val="24"/>
        </w:rPr>
        <w:t>В случае отказа в согласии на переход доли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действительную стоимость доли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либо с их согласия выдать им в натуре имущество такой же стоимости.</w:t>
      </w:r>
      <w:bookmarkEnd w:id="71"/>
      <w:bookmarkEnd w:id="72"/>
    </w:p>
    <w:p w14:paraId="490418FA" w14:textId="77777777" w:rsidR="009F7A0A" w:rsidRPr="004F7225" w:rsidRDefault="009F7A0A" w:rsidP="00546667">
      <w:pPr>
        <w:pStyle w:val="20"/>
        <w:spacing w:line="259" w:lineRule="auto"/>
        <w:ind w:left="851" w:hanging="851"/>
        <w:rPr>
          <w:sz w:val="24"/>
          <w:szCs w:val="24"/>
        </w:rPr>
      </w:pPr>
      <w:bookmarkStart w:id="73" w:name="_Toc222333451"/>
      <w:r w:rsidRPr="004F7225">
        <w:rPr>
          <w:sz w:val="24"/>
          <w:szCs w:val="24"/>
        </w:rPr>
        <w:t>В случае признания права на долю или часть доли кого-то из участников Общества за третьим лицом на основании решения суда, это третье лицо принимается в состав участников Общества только с предварительного письменного согласия остальных участников Общества. В случае неполучения такого согласия указанному третьему лицу выплачивается действительная стоимость доли или части доли, определенная на основании данных бухгалтерской отчетности Общества за последний отчетный период, предшествующий дню вступления в силу решения суда.</w:t>
      </w:r>
      <w:bookmarkEnd w:id="73"/>
      <w:r w:rsidRPr="004F7225">
        <w:rPr>
          <w:sz w:val="24"/>
          <w:szCs w:val="24"/>
        </w:rPr>
        <w:t xml:space="preserve"> </w:t>
      </w:r>
    </w:p>
    <w:p w14:paraId="065314FB" w14:textId="77777777" w:rsidR="00002EA8" w:rsidRDefault="009F7A0A" w:rsidP="00546667">
      <w:pPr>
        <w:pStyle w:val="20"/>
        <w:spacing w:line="259" w:lineRule="auto"/>
        <w:ind w:left="851" w:hanging="851"/>
        <w:rPr>
          <w:sz w:val="24"/>
          <w:szCs w:val="24"/>
        </w:rPr>
      </w:pPr>
      <w:bookmarkStart w:id="74" w:name="_Ref220673699"/>
      <w:bookmarkStart w:id="75" w:name="_Toc222333452"/>
      <w:r w:rsidRPr="004F7225">
        <w:rPr>
          <w:sz w:val="24"/>
          <w:szCs w:val="24"/>
        </w:rPr>
        <w:t>В случае раздела имущества супругов</w:t>
      </w:r>
      <w:r w:rsidR="008A671A" w:rsidRPr="004F7225">
        <w:rPr>
          <w:sz w:val="24"/>
          <w:szCs w:val="24"/>
        </w:rPr>
        <w:t xml:space="preserve"> (бывших супругов)</w:t>
      </w:r>
      <w:r w:rsidRPr="004F7225">
        <w:rPr>
          <w:sz w:val="24"/>
          <w:szCs w:val="24"/>
        </w:rPr>
        <w:t xml:space="preserve"> переход прав и обязанностей участника Общества к супругу</w:t>
      </w:r>
      <w:r w:rsidR="008A671A" w:rsidRPr="004F7225">
        <w:rPr>
          <w:sz w:val="24"/>
          <w:szCs w:val="24"/>
        </w:rPr>
        <w:t xml:space="preserve"> (бывшему супругу)</w:t>
      </w:r>
      <w:r w:rsidRPr="004F7225">
        <w:rPr>
          <w:sz w:val="24"/>
          <w:szCs w:val="24"/>
        </w:rPr>
        <w:t>, не являющемуся участником Общества, допускается только с предварительного письменного согласия остальных участников Общества. В случае неполучения такого согласия указанному третьему лицу выплачивается действительная стоимость доли (части доли), определенная на основании данных бухгалтерской отчетности Общества за последний отчетный период, предшествующий дню раздела имущества.</w:t>
      </w:r>
      <w:bookmarkEnd w:id="74"/>
      <w:bookmarkEnd w:id="75"/>
    </w:p>
    <w:p w14:paraId="3D3F17B8" w14:textId="54E32D51" w:rsidR="009F7A0A" w:rsidRPr="00002EA8" w:rsidRDefault="00002EA8" w:rsidP="00002EA8">
      <w:pPr>
        <w:pStyle w:val="20"/>
        <w:numPr>
          <w:ilvl w:val="0"/>
          <w:numId w:val="0"/>
        </w:numPr>
        <w:spacing w:line="259" w:lineRule="auto"/>
        <w:ind w:left="851"/>
        <w:rPr>
          <w:sz w:val="24"/>
          <w:szCs w:val="24"/>
          <w:u w:val="single"/>
        </w:rPr>
      </w:pPr>
      <w:bookmarkStart w:id="76" w:name="_Toc222333453"/>
      <w:r w:rsidRPr="00002EA8">
        <w:rPr>
          <w:sz w:val="24"/>
          <w:szCs w:val="24"/>
          <w:u w:val="single"/>
        </w:rPr>
        <w:t>Расчет действительной стоимости доли</w:t>
      </w:r>
      <w:bookmarkEnd w:id="76"/>
    </w:p>
    <w:tbl>
      <w:tblPr>
        <w:tblStyle w:val="a5"/>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BE4E4A" w:rsidRPr="00C80674" w14:paraId="793F56B4" w14:textId="77777777" w:rsidTr="002B726C">
        <w:tc>
          <w:tcPr>
            <w:tcW w:w="9679" w:type="dxa"/>
            <w:tcBorders>
              <w:left w:val="single" w:sz="18" w:space="0" w:color="C45911"/>
            </w:tcBorders>
            <w:shd w:val="clear" w:color="auto" w:fill="FFF2CC" w:themeFill="accent4" w:themeFillTint="33"/>
          </w:tcPr>
          <w:p w14:paraId="7D1FD2BC" w14:textId="77777777" w:rsidR="00BE4E4A" w:rsidRDefault="00BE4E4A" w:rsidP="002B726C">
            <w:pPr>
              <w:pStyle w:val="20"/>
              <w:numPr>
                <w:ilvl w:val="0"/>
                <w:numId w:val="0"/>
              </w:numPr>
              <w:rPr>
                <w:sz w:val="24"/>
                <w:szCs w:val="24"/>
              </w:rPr>
            </w:pPr>
            <w:bookmarkStart w:id="77" w:name="_Ref220674273"/>
          </w:p>
          <w:p w14:paraId="48E46929" w14:textId="382124ED" w:rsidR="00BE4E4A" w:rsidRPr="00445D17" w:rsidRDefault="00BE4E4A" w:rsidP="002B726C">
            <w:pPr>
              <w:pStyle w:val="20"/>
              <w:numPr>
                <w:ilvl w:val="0"/>
                <w:numId w:val="0"/>
              </w:numPr>
              <w:ind w:left="96"/>
              <w:rPr>
                <w:i/>
                <w:iCs/>
                <w:sz w:val="24"/>
                <w:szCs w:val="24"/>
              </w:rPr>
            </w:pPr>
            <w:bookmarkStart w:id="78" w:name="_Toc222333454"/>
            <w:r w:rsidRPr="001777F6">
              <w:rPr>
                <w:i/>
                <w:iCs/>
                <w:sz w:val="24"/>
                <w:szCs w:val="24"/>
                <w:u w:val="single"/>
              </w:rPr>
              <w:t xml:space="preserve">Комментарий </w:t>
            </w:r>
            <w:r w:rsidRPr="001777F6">
              <w:rPr>
                <w:i/>
                <w:iCs/>
                <w:sz w:val="24"/>
                <w:szCs w:val="24"/>
                <w:u w:val="single"/>
                <w:lang w:val="en-US"/>
              </w:rPr>
              <w:t>Buzko</w:t>
            </w:r>
            <w:r w:rsidRPr="001777F6">
              <w:rPr>
                <w:i/>
                <w:iCs/>
                <w:sz w:val="24"/>
                <w:szCs w:val="24"/>
                <w:u w:val="single"/>
              </w:rPr>
              <w:t xml:space="preserve"> </w:t>
            </w:r>
            <w:r w:rsidRPr="001777F6">
              <w:rPr>
                <w:i/>
                <w:iCs/>
                <w:sz w:val="24"/>
                <w:szCs w:val="24"/>
                <w:u w:val="single"/>
                <w:lang w:val="en-US"/>
              </w:rPr>
              <w:t>Krasnov</w:t>
            </w:r>
            <w:r w:rsidRPr="001777F6">
              <w:rPr>
                <w:i/>
                <w:iCs/>
                <w:sz w:val="24"/>
                <w:szCs w:val="24"/>
              </w:rPr>
              <w:t xml:space="preserve">: </w:t>
            </w:r>
            <w:r>
              <w:rPr>
                <w:i/>
                <w:iCs/>
                <w:sz w:val="24"/>
                <w:szCs w:val="24"/>
              </w:rPr>
              <w:t xml:space="preserve">пункты </w:t>
            </w:r>
            <w:r w:rsidR="00BC0BAB">
              <w:rPr>
                <w:i/>
                <w:iCs/>
                <w:sz w:val="24"/>
                <w:szCs w:val="24"/>
              </w:rPr>
              <w:fldChar w:fldCharType="begin"/>
            </w:r>
            <w:r w:rsidR="00BC0BAB">
              <w:rPr>
                <w:i/>
                <w:iCs/>
                <w:sz w:val="24"/>
                <w:szCs w:val="24"/>
              </w:rPr>
              <w:instrText xml:space="preserve"> REF _Ref222333593 \r \h </w:instrText>
            </w:r>
            <w:r w:rsidR="00BC0BAB">
              <w:rPr>
                <w:i/>
                <w:iCs/>
                <w:sz w:val="24"/>
                <w:szCs w:val="24"/>
              </w:rPr>
            </w:r>
            <w:r w:rsidR="00BC0BAB">
              <w:rPr>
                <w:i/>
                <w:iCs/>
                <w:sz w:val="24"/>
                <w:szCs w:val="24"/>
              </w:rPr>
              <w:fldChar w:fldCharType="separate"/>
            </w:r>
            <w:r w:rsidR="00BC0BAB">
              <w:rPr>
                <w:i/>
                <w:iCs/>
                <w:sz w:val="24"/>
                <w:szCs w:val="24"/>
              </w:rPr>
              <w:t>7.17</w:t>
            </w:r>
            <w:r w:rsidR="00BC0BAB">
              <w:rPr>
                <w:i/>
                <w:iCs/>
                <w:sz w:val="24"/>
                <w:szCs w:val="24"/>
              </w:rPr>
              <w:fldChar w:fldCharType="end"/>
            </w:r>
            <w:r>
              <w:rPr>
                <w:i/>
                <w:iCs/>
                <w:sz w:val="24"/>
                <w:szCs w:val="24"/>
              </w:rPr>
              <w:t xml:space="preserve">. – </w:t>
            </w:r>
            <w:r w:rsidR="00BC0BAB">
              <w:rPr>
                <w:i/>
                <w:iCs/>
                <w:sz w:val="24"/>
                <w:szCs w:val="24"/>
              </w:rPr>
              <w:fldChar w:fldCharType="begin"/>
            </w:r>
            <w:r w:rsidR="00BC0BAB">
              <w:rPr>
                <w:i/>
                <w:iCs/>
                <w:sz w:val="24"/>
                <w:szCs w:val="24"/>
              </w:rPr>
              <w:instrText xml:space="preserve"> REF _Ref222333606 \r \h </w:instrText>
            </w:r>
            <w:r w:rsidR="00BC0BAB">
              <w:rPr>
                <w:i/>
                <w:iCs/>
                <w:sz w:val="24"/>
                <w:szCs w:val="24"/>
              </w:rPr>
            </w:r>
            <w:r w:rsidR="00BC0BAB">
              <w:rPr>
                <w:i/>
                <w:iCs/>
                <w:sz w:val="24"/>
                <w:szCs w:val="24"/>
              </w:rPr>
              <w:fldChar w:fldCharType="separate"/>
            </w:r>
            <w:r w:rsidR="00BC0BAB">
              <w:rPr>
                <w:i/>
                <w:iCs/>
                <w:sz w:val="24"/>
                <w:szCs w:val="24"/>
              </w:rPr>
              <w:t>7.27</w:t>
            </w:r>
            <w:r w:rsidR="00BC0BAB">
              <w:rPr>
                <w:i/>
                <w:iCs/>
                <w:sz w:val="24"/>
                <w:szCs w:val="24"/>
              </w:rPr>
              <w:fldChar w:fldCharType="end"/>
            </w:r>
            <w:r>
              <w:rPr>
                <w:i/>
                <w:iCs/>
                <w:sz w:val="24"/>
                <w:szCs w:val="24"/>
              </w:rPr>
              <w:t>. добавлены в связи с изменениями в статью 23 Федерального закона №14-ФЗ «Об обществах с ограниченной ответственностью» от 2 февраля 1998 года, которые вступили в силу 28 декабря 2025 года. Изменения направлены на установление альтернативного порядка расчета действительной стоимости доли.</w:t>
            </w:r>
            <w:bookmarkEnd w:id="78"/>
          </w:p>
          <w:p w14:paraId="7DA33543" w14:textId="77777777" w:rsidR="00BE4E4A" w:rsidRPr="00445D17" w:rsidRDefault="00BE4E4A" w:rsidP="002B726C">
            <w:pPr>
              <w:rPr>
                <w:lang w:val="ru-RU"/>
              </w:rPr>
            </w:pPr>
          </w:p>
        </w:tc>
      </w:tr>
    </w:tbl>
    <w:p w14:paraId="120FAE3D" w14:textId="39597A54" w:rsidR="001C6BCA" w:rsidRDefault="009F7A0A" w:rsidP="00BE4E4A">
      <w:pPr>
        <w:pStyle w:val="20"/>
        <w:spacing w:before="240" w:line="259" w:lineRule="auto"/>
        <w:ind w:left="851" w:hanging="851"/>
        <w:rPr>
          <w:sz w:val="24"/>
          <w:szCs w:val="24"/>
        </w:rPr>
      </w:pPr>
      <w:bookmarkStart w:id="79" w:name="_Toc222333455"/>
      <w:bookmarkStart w:id="80" w:name="_Ref222333593"/>
      <w:bookmarkStart w:id="81" w:name="_Ref222333758"/>
      <w:r w:rsidRPr="004F7225">
        <w:rPr>
          <w:sz w:val="24"/>
          <w:szCs w:val="24"/>
        </w:rPr>
        <w:t xml:space="preserve">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w:t>
      </w:r>
      <w:r w:rsidRPr="004F7225">
        <w:rPr>
          <w:sz w:val="24"/>
          <w:szCs w:val="24"/>
        </w:rPr>
        <w:lastRenderedPageBreak/>
        <w:t xml:space="preserve">течение </w:t>
      </w:r>
      <w:r w:rsidR="00DC39AF">
        <w:rPr>
          <w:sz w:val="24"/>
          <w:szCs w:val="24"/>
        </w:rPr>
        <w:t xml:space="preserve">одного </w:t>
      </w:r>
      <w:r w:rsidRPr="004F7225">
        <w:rPr>
          <w:sz w:val="24"/>
          <w:szCs w:val="24"/>
        </w:rPr>
        <w:t>года со дня перехода к Обществу доли (части доли)</w:t>
      </w:r>
      <w:r w:rsidR="003720F6">
        <w:rPr>
          <w:sz w:val="24"/>
          <w:szCs w:val="24"/>
        </w:rPr>
        <w:t xml:space="preserve">, если иное не предусмотрено </w:t>
      </w:r>
      <w:r w:rsidR="00350336">
        <w:rPr>
          <w:sz w:val="24"/>
          <w:szCs w:val="24"/>
        </w:rPr>
        <w:t>настоящим у</w:t>
      </w:r>
      <w:r w:rsidR="003720F6">
        <w:rPr>
          <w:sz w:val="24"/>
          <w:szCs w:val="24"/>
        </w:rPr>
        <w:t>ставом</w:t>
      </w:r>
      <w:r w:rsidRPr="004F7225">
        <w:rPr>
          <w:sz w:val="24"/>
          <w:szCs w:val="24"/>
        </w:rPr>
        <w:t>.</w:t>
      </w:r>
      <w:bookmarkEnd w:id="77"/>
      <w:bookmarkEnd w:id="79"/>
      <w:bookmarkEnd w:id="80"/>
      <w:bookmarkEnd w:id="81"/>
    </w:p>
    <w:p w14:paraId="0356CE6D" w14:textId="0A679167" w:rsidR="00B853EB" w:rsidRPr="00B853EB" w:rsidRDefault="001C6BCA" w:rsidP="005B0C9E">
      <w:pPr>
        <w:pStyle w:val="20"/>
        <w:spacing w:line="259" w:lineRule="auto"/>
        <w:ind w:left="851" w:hanging="851"/>
        <w:rPr>
          <w:sz w:val="24"/>
          <w:szCs w:val="24"/>
        </w:rPr>
      </w:pPr>
      <w:bookmarkStart w:id="82" w:name="_Toc222333456"/>
      <w:bookmarkStart w:id="83" w:name="_Ref220673765"/>
      <w:bookmarkStart w:id="84" w:name="_Ref220674246"/>
      <w:r w:rsidRPr="002B5ED7">
        <w:rPr>
          <w:sz w:val="24"/>
          <w:szCs w:val="24"/>
        </w:rPr>
        <w:t xml:space="preserve">В случае несогласия лица, </w:t>
      </w:r>
      <w:r w:rsidR="003720F6" w:rsidRPr="002B5ED7">
        <w:rPr>
          <w:sz w:val="24"/>
          <w:szCs w:val="24"/>
        </w:rPr>
        <w:t xml:space="preserve">которому должна быть выплачена действительная стоимость доли или части доли в уставном капитале </w:t>
      </w:r>
      <w:r w:rsidR="003720F6">
        <w:rPr>
          <w:sz w:val="24"/>
          <w:szCs w:val="24"/>
        </w:rPr>
        <w:t>О</w:t>
      </w:r>
      <w:r w:rsidR="003720F6" w:rsidRPr="002B5ED7">
        <w:rPr>
          <w:sz w:val="24"/>
          <w:szCs w:val="24"/>
        </w:rPr>
        <w:t xml:space="preserve">бщества, или самого </w:t>
      </w:r>
      <w:r w:rsidR="003720F6">
        <w:rPr>
          <w:sz w:val="24"/>
          <w:szCs w:val="24"/>
        </w:rPr>
        <w:t>О</w:t>
      </w:r>
      <w:r w:rsidR="003720F6" w:rsidRPr="002B5ED7">
        <w:rPr>
          <w:sz w:val="24"/>
          <w:szCs w:val="24"/>
        </w:rPr>
        <w:t xml:space="preserve">бщества с определением стоимости чистых активов </w:t>
      </w:r>
      <w:r w:rsidR="002B5ED7">
        <w:rPr>
          <w:sz w:val="24"/>
          <w:szCs w:val="24"/>
        </w:rPr>
        <w:t>О</w:t>
      </w:r>
      <w:r w:rsidR="003720F6" w:rsidRPr="002B5ED7">
        <w:rPr>
          <w:sz w:val="24"/>
          <w:szCs w:val="24"/>
        </w:rPr>
        <w:t xml:space="preserve">бщества на основании данных бухгалтерской отчетности для целей выплаты действительной стоимости доли или части доли в уставном капитале </w:t>
      </w:r>
      <w:r w:rsidR="003720F6">
        <w:rPr>
          <w:sz w:val="24"/>
          <w:szCs w:val="24"/>
        </w:rPr>
        <w:t>О</w:t>
      </w:r>
      <w:r w:rsidR="003720F6" w:rsidRPr="002B5ED7">
        <w:rPr>
          <w:sz w:val="24"/>
          <w:szCs w:val="24"/>
        </w:rPr>
        <w:t>бщества в соответствии</w:t>
      </w:r>
      <w:r w:rsidR="003720F6">
        <w:rPr>
          <w:sz w:val="24"/>
          <w:szCs w:val="24"/>
        </w:rPr>
        <w:t xml:space="preserve"> </w:t>
      </w:r>
      <w:r w:rsidR="003A411B">
        <w:rPr>
          <w:sz w:val="24"/>
          <w:szCs w:val="24"/>
        </w:rPr>
        <w:t>с</w:t>
      </w:r>
      <w:r w:rsidR="003720F6">
        <w:rPr>
          <w:sz w:val="24"/>
          <w:szCs w:val="24"/>
        </w:rPr>
        <w:t xml:space="preserve"> пунктами </w:t>
      </w:r>
      <w:r w:rsidR="002B5ED7">
        <w:rPr>
          <w:sz w:val="24"/>
          <w:szCs w:val="24"/>
        </w:rPr>
        <w:fldChar w:fldCharType="begin"/>
      </w:r>
      <w:r w:rsidR="002B5ED7">
        <w:rPr>
          <w:sz w:val="24"/>
          <w:szCs w:val="24"/>
        </w:rPr>
        <w:instrText xml:space="preserve"> REF _Ref220673679 \r \h </w:instrText>
      </w:r>
      <w:r w:rsidR="002B5ED7">
        <w:rPr>
          <w:sz w:val="24"/>
          <w:szCs w:val="24"/>
        </w:rPr>
      </w:r>
      <w:r w:rsidR="002B5ED7">
        <w:rPr>
          <w:sz w:val="24"/>
          <w:szCs w:val="24"/>
        </w:rPr>
        <w:fldChar w:fldCharType="separate"/>
      </w:r>
      <w:r w:rsidR="00C82516">
        <w:rPr>
          <w:sz w:val="24"/>
          <w:szCs w:val="24"/>
        </w:rPr>
        <w:t>7.14</w:t>
      </w:r>
      <w:r w:rsidR="002B5ED7">
        <w:rPr>
          <w:sz w:val="24"/>
          <w:szCs w:val="24"/>
        </w:rPr>
        <w:fldChar w:fldCharType="end"/>
      </w:r>
      <w:r w:rsidR="00DC39AF">
        <w:rPr>
          <w:sz w:val="24"/>
          <w:szCs w:val="24"/>
        </w:rPr>
        <w:t> </w:t>
      </w:r>
      <w:r w:rsidR="002B5ED7">
        <w:rPr>
          <w:sz w:val="24"/>
          <w:szCs w:val="24"/>
        </w:rPr>
        <w:t>–</w:t>
      </w:r>
      <w:r w:rsidR="00DC39AF">
        <w:rPr>
          <w:sz w:val="24"/>
          <w:szCs w:val="24"/>
        </w:rPr>
        <w:t> </w:t>
      </w:r>
      <w:r w:rsidR="002B5ED7">
        <w:rPr>
          <w:sz w:val="24"/>
          <w:szCs w:val="24"/>
        </w:rPr>
        <w:fldChar w:fldCharType="begin"/>
      </w:r>
      <w:r w:rsidR="002B5ED7">
        <w:rPr>
          <w:sz w:val="24"/>
          <w:szCs w:val="24"/>
        </w:rPr>
        <w:instrText xml:space="preserve"> REF _Ref220673699 \r \h </w:instrText>
      </w:r>
      <w:r w:rsidR="002B5ED7">
        <w:rPr>
          <w:sz w:val="24"/>
          <w:szCs w:val="24"/>
        </w:rPr>
      </w:r>
      <w:r w:rsidR="002B5ED7">
        <w:rPr>
          <w:sz w:val="24"/>
          <w:szCs w:val="24"/>
        </w:rPr>
        <w:fldChar w:fldCharType="separate"/>
      </w:r>
      <w:r w:rsidR="00C82516">
        <w:rPr>
          <w:sz w:val="24"/>
          <w:szCs w:val="24"/>
        </w:rPr>
        <w:t>7.16</w:t>
      </w:r>
      <w:r w:rsidR="002B5ED7">
        <w:rPr>
          <w:sz w:val="24"/>
          <w:szCs w:val="24"/>
        </w:rPr>
        <w:fldChar w:fldCharType="end"/>
      </w:r>
      <w:r w:rsidR="002B5ED7">
        <w:rPr>
          <w:sz w:val="24"/>
          <w:szCs w:val="24"/>
        </w:rPr>
        <w:t xml:space="preserve"> </w:t>
      </w:r>
      <w:r w:rsidR="00350336">
        <w:rPr>
          <w:sz w:val="24"/>
          <w:szCs w:val="24"/>
        </w:rPr>
        <w:t>настоящего у</w:t>
      </w:r>
      <w:r w:rsidR="003720F6">
        <w:rPr>
          <w:sz w:val="24"/>
          <w:szCs w:val="24"/>
        </w:rPr>
        <w:t>става и в иных случаях, предусмотренных действующим законодательством</w:t>
      </w:r>
      <w:r w:rsidRPr="002B5ED7">
        <w:rPr>
          <w:sz w:val="24"/>
          <w:szCs w:val="24"/>
        </w:rPr>
        <w:t>,</w:t>
      </w:r>
      <w:r w:rsidR="003720F6" w:rsidRPr="002B5ED7">
        <w:rPr>
          <w:rFonts w:cstheme="minorBidi"/>
          <w:color w:val="000000"/>
          <w:sz w:val="30"/>
          <w:szCs w:val="30"/>
          <w:shd w:val="clear" w:color="auto" w:fill="FFFFFF"/>
        </w:rPr>
        <w:t xml:space="preserve"> </w:t>
      </w:r>
      <w:r w:rsidR="003720F6" w:rsidRPr="002B5ED7">
        <w:rPr>
          <w:sz w:val="24"/>
          <w:szCs w:val="24"/>
        </w:rPr>
        <w:t xml:space="preserve">стоимость чистых активов </w:t>
      </w:r>
      <w:r w:rsidR="003720F6">
        <w:rPr>
          <w:sz w:val="24"/>
          <w:szCs w:val="24"/>
        </w:rPr>
        <w:t>О</w:t>
      </w:r>
      <w:r w:rsidR="003720F6" w:rsidRPr="002B5ED7">
        <w:rPr>
          <w:sz w:val="24"/>
          <w:szCs w:val="24"/>
        </w:rPr>
        <w:t>бщества для этих целей определяется исходя из рыночной стоимости активов и обязательств</w:t>
      </w:r>
      <w:r w:rsidR="00B853EB">
        <w:rPr>
          <w:sz w:val="24"/>
          <w:szCs w:val="24"/>
        </w:rPr>
        <w:t xml:space="preserve"> Общества</w:t>
      </w:r>
      <w:r w:rsidR="003720F6" w:rsidRPr="002B5ED7">
        <w:rPr>
          <w:sz w:val="24"/>
          <w:szCs w:val="24"/>
        </w:rPr>
        <w:t xml:space="preserve">. В этом случае стоимость чистых активов </w:t>
      </w:r>
      <w:r w:rsidR="003720F6">
        <w:rPr>
          <w:sz w:val="24"/>
          <w:szCs w:val="24"/>
        </w:rPr>
        <w:t>О</w:t>
      </w:r>
      <w:r w:rsidR="003720F6" w:rsidRPr="002B5ED7">
        <w:rPr>
          <w:sz w:val="24"/>
          <w:szCs w:val="24"/>
        </w:rPr>
        <w:t xml:space="preserve">бщества определяется в виде разницы между рыночной стоимостью активов </w:t>
      </w:r>
      <w:r w:rsidR="003A7FD4">
        <w:rPr>
          <w:sz w:val="24"/>
          <w:szCs w:val="24"/>
        </w:rPr>
        <w:t>О</w:t>
      </w:r>
      <w:r w:rsidR="003720F6" w:rsidRPr="002B5ED7">
        <w:rPr>
          <w:sz w:val="24"/>
          <w:szCs w:val="24"/>
        </w:rPr>
        <w:t xml:space="preserve">бщества и рыночной стоимостью его обязательств </w:t>
      </w:r>
      <w:r w:rsidR="003720F6">
        <w:rPr>
          <w:sz w:val="24"/>
          <w:szCs w:val="24"/>
        </w:rPr>
        <w:t>на основании от</w:t>
      </w:r>
      <w:r w:rsidR="00C53FE1">
        <w:rPr>
          <w:sz w:val="24"/>
          <w:szCs w:val="24"/>
        </w:rPr>
        <w:t>ч</w:t>
      </w:r>
      <w:r w:rsidR="003720F6">
        <w:rPr>
          <w:sz w:val="24"/>
          <w:szCs w:val="24"/>
        </w:rPr>
        <w:t xml:space="preserve">ета </w:t>
      </w:r>
      <w:r w:rsidR="00931ACF">
        <w:rPr>
          <w:sz w:val="24"/>
          <w:szCs w:val="24"/>
        </w:rPr>
        <w:t>О</w:t>
      </w:r>
      <w:r w:rsidR="003720F6">
        <w:rPr>
          <w:sz w:val="24"/>
          <w:szCs w:val="24"/>
        </w:rPr>
        <w:t>ценочной организации</w:t>
      </w:r>
      <w:r w:rsidR="00B853EB">
        <w:rPr>
          <w:sz w:val="24"/>
          <w:szCs w:val="24"/>
        </w:rPr>
        <w:t>, которая назначается по прав</w:t>
      </w:r>
      <w:bookmarkEnd w:id="82"/>
      <w:r w:rsidR="00BC0BAB">
        <w:rPr>
          <w:sz w:val="24"/>
          <w:szCs w:val="24"/>
        </w:rPr>
        <w:t xml:space="preserve">илам пункта </w:t>
      </w:r>
      <w:r w:rsidR="00BC0BAB">
        <w:rPr>
          <w:sz w:val="24"/>
          <w:szCs w:val="24"/>
        </w:rPr>
        <w:fldChar w:fldCharType="begin"/>
      </w:r>
      <w:r w:rsidR="00BC0BAB">
        <w:rPr>
          <w:sz w:val="24"/>
          <w:szCs w:val="24"/>
        </w:rPr>
        <w:instrText xml:space="preserve"> REF _Ref222333682 \r \h </w:instrText>
      </w:r>
      <w:r w:rsidR="00BC0BAB">
        <w:rPr>
          <w:sz w:val="24"/>
          <w:szCs w:val="24"/>
        </w:rPr>
      </w:r>
      <w:r w:rsidR="00BC0BAB">
        <w:rPr>
          <w:sz w:val="24"/>
          <w:szCs w:val="24"/>
        </w:rPr>
        <w:fldChar w:fldCharType="separate"/>
      </w:r>
      <w:r w:rsidR="00C82516">
        <w:rPr>
          <w:sz w:val="24"/>
          <w:szCs w:val="24"/>
        </w:rPr>
        <w:t>7.19</w:t>
      </w:r>
      <w:r w:rsidR="00BC0BAB">
        <w:rPr>
          <w:sz w:val="24"/>
          <w:szCs w:val="24"/>
        </w:rPr>
        <w:fldChar w:fldCharType="end"/>
      </w:r>
      <w:r w:rsidR="00BC0BAB">
        <w:rPr>
          <w:sz w:val="24"/>
          <w:szCs w:val="24"/>
        </w:rPr>
        <w:t>.</w:t>
      </w:r>
    </w:p>
    <w:p w14:paraId="374013D9" w14:textId="02D4FB4D" w:rsidR="00863FB3" w:rsidRPr="002B5ED7" w:rsidRDefault="00551176" w:rsidP="005B0C9E">
      <w:pPr>
        <w:pStyle w:val="20"/>
        <w:spacing w:line="259" w:lineRule="auto"/>
        <w:ind w:left="851" w:hanging="851"/>
        <w:rPr>
          <w:sz w:val="24"/>
          <w:szCs w:val="24"/>
        </w:rPr>
      </w:pPr>
      <w:bookmarkStart w:id="85" w:name="_Toc222333457"/>
      <w:bookmarkStart w:id="86" w:name="_Ref222333682"/>
      <w:r>
        <w:rPr>
          <w:sz w:val="24"/>
          <w:szCs w:val="24"/>
        </w:rPr>
        <w:t xml:space="preserve">Оценочная организация предлагается лицом, инициирующим оценку из числа оценочных организаций, включенных в перечень оценщиков и оценочных организаций </w:t>
      </w:r>
      <w:r w:rsidRPr="00551176">
        <w:rPr>
          <w:sz w:val="24"/>
          <w:szCs w:val="24"/>
        </w:rPr>
        <w:t>протокол</w:t>
      </w:r>
      <w:r>
        <w:rPr>
          <w:sz w:val="24"/>
          <w:szCs w:val="24"/>
        </w:rPr>
        <w:t>ом</w:t>
      </w:r>
      <w:r w:rsidRPr="00551176">
        <w:rPr>
          <w:sz w:val="24"/>
          <w:szCs w:val="24"/>
        </w:rPr>
        <w:t xml:space="preserve"> заседания подкомиссии Правительственной комиссии по контролю за осуществлением иностранных инвестиций в Российской Федерации от 22.08.2025 № 304/2</w:t>
      </w:r>
      <w:r w:rsidR="00596A37">
        <w:rPr>
          <w:sz w:val="24"/>
          <w:szCs w:val="24"/>
        </w:rPr>
        <w:t xml:space="preserve"> («</w:t>
      </w:r>
      <w:r w:rsidR="00596A37" w:rsidRPr="002B5ED7">
        <w:rPr>
          <w:b/>
          <w:bCs/>
          <w:sz w:val="24"/>
          <w:szCs w:val="24"/>
        </w:rPr>
        <w:t>Оценочная организация</w:t>
      </w:r>
      <w:r w:rsidR="00596A37">
        <w:rPr>
          <w:sz w:val="24"/>
          <w:szCs w:val="24"/>
        </w:rPr>
        <w:t>»).</w:t>
      </w:r>
      <w:bookmarkEnd w:id="83"/>
      <w:bookmarkEnd w:id="85"/>
      <w:bookmarkEnd w:id="86"/>
      <w:r w:rsidR="00596A37">
        <w:rPr>
          <w:sz w:val="24"/>
          <w:szCs w:val="24"/>
        </w:rPr>
        <w:t xml:space="preserve"> </w:t>
      </w:r>
      <w:bookmarkEnd w:id="84"/>
      <w:r w:rsidR="00BC0BAB">
        <w:rPr>
          <w:sz w:val="24"/>
          <w:szCs w:val="24"/>
        </w:rPr>
        <w:t xml:space="preserve">Оценочная организация должна быть указана в заявлении, направляемом в соответствии с пунктом </w:t>
      </w:r>
      <w:r w:rsidR="00BC0BAB">
        <w:rPr>
          <w:sz w:val="24"/>
          <w:szCs w:val="24"/>
        </w:rPr>
        <w:fldChar w:fldCharType="begin"/>
      </w:r>
      <w:r w:rsidR="00BC0BAB">
        <w:rPr>
          <w:sz w:val="24"/>
          <w:szCs w:val="24"/>
        </w:rPr>
        <w:instrText xml:space="preserve"> REF _Ref220673740 \r \h </w:instrText>
      </w:r>
      <w:r w:rsidR="00BC0BAB">
        <w:rPr>
          <w:sz w:val="24"/>
          <w:szCs w:val="24"/>
        </w:rPr>
      </w:r>
      <w:r w:rsidR="00BC0BAB">
        <w:rPr>
          <w:sz w:val="24"/>
          <w:szCs w:val="24"/>
        </w:rPr>
        <w:fldChar w:fldCharType="separate"/>
      </w:r>
      <w:r w:rsidR="00BC0BAB">
        <w:rPr>
          <w:sz w:val="24"/>
          <w:szCs w:val="24"/>
        </w:rPr>
        <w:t>7.20</w:t>
      </w:r>
      <w:r w:rsidR="00BC0BAB">
        <w:rPr>
          <w:sz w:val="24"/>
          <w:szCs w:val="24"/>
        </w:rPr>
        <w:fldChar w:fldCharType="end"/>
      </w:r>
      <w:r w:rsidR="00BC0BAB">
        <w:rPr>
          <w:sz w:val="24"/>
          <w:szCs w:val="24"/>
        </w:rPr>
        <w:t>.</w:t>
      </w:r>
    </w:p>
    <w:p w14:paraId="20FCD530" w14:textId="32464FD6" w:rsidR="00863FB3" w:rsidRDefault="00863FB3">
      <w:pPr>
        <w:ind w:left="851"/>
        <w:jc w:val="both"/>
        <w:rPr>
          <w:sz w:val="24"/>
          <w:szCs w:val="24"/>
          <w:lang w:val="ru-RU"/>
        </w:rPr>
      </w:pPr>
      <w:r w:rsidRPr="002B5ED7">
        <w:rPr>
          <w:sz w:val="24"/>
          <w:szCs w:val="24"/>
          <w:lang w:val="ru-RU"/>
        </w:rPr>
        <w:t xml:space="preserve">В случае невозможности привлечения </w:t>
      </w:r>
      <w:r w:rsidR="00596A37">
        <w:rPr>
          <w:sz w:val="24"/>
          <w:szCs w:val="24"/>
          <w:lang w:val="ru-RU"/>
        </w:rPr>
        <w:t>О</w:t>
      </w:r>
      <w:r w:rsidRPr="002B5ED7">
        <w:rPr>
          <w:sz w:val="24"/>
          <w:szCs w:val="24"/>
          <w:lang w:val="ru-RU"/>
        </w:rPr>
        <w:t>ценочной организации по причинам, не зависящим от лица, инициировавшего оценку, рыночная стоимость доли или части доли определяется иной независимой оценочной организацией,</w:t>
      </w:r>
      <w:r w:rsidR="00596A37">
        <w:rPr>
          <w:sz w:val="24"/>
          <w:szCs w:val="24"/>
          <w:lang w:val="ru-RU"/>
        </w:rPr>
        <w:t xml:space="preserve"> письменно согласованной лицом, инициирующим оценку</w:t>
      </w:r>
      <w:r w:rsidR="00FE2B32">
        <w:rPr>
          <w:sz w:val="24"/>
          <w:szCs w:val="24"/>
          <w:lang w:val="ru-RU"/>
        </w:rPr>
        <w:t>,</w:t>
      </w:r>
      <w:r w:rsidR="00596A37">
        <w:rPr>
          <w:sz w:val="24"/>
          <w:szCs w:val="24"/>
          <w:lang w:val="ru-RU"/>
        </w:rPr>
        <w:t xml:space="preserve"> и Обществом в течение </w:t>
      </w:r>
      <w:r w:rsidR="00FE2B32" w:rsidRPr="00FE2B32">
        <w:rPr>
          <w:sz w:val="24"/>
          <w:szCs w:val="24"/>
          <w:lang w:val="ru-RU"/>
        </w:rPr>
        <w:t>[</w:t>
      </w:r>
      <w:r w:rsidR="00596A37" w:rsidRPr="00FE2B32">
        <w:rPr>
          <w:sz w:val="24"/>
          <w:szCs w:val="24"/>
          <w:highlight w:val="yellow"/>
          <w:lang w:val="ru-RU"/>
        </w:rPr>
        <w:t>30</w:t>
      </w:r>
      <w:r w:rsidR="00551176" w:rsidRPr="00551176">
        <w:rPr>
          <w:sz w:val="24"/>
          <w:szCs w:val="24"/>
          <w:lang w:val="ru-RU"/>
        </w:rPr>
        <w:t xml:space="preserve">] </w:t>
      </w:r>
      <w:r w:rsidR="00551176">
        <w:rPr>
          <w:sz w:val="24"/>
          <w:szCs w:val="24"/>
          <w:lang w:val="ru-RU"/>
        </w:rPr>
        <w:t xml:space="preserve">дней </w:t>
      </w:r>
      <w:r w:rsidR="00596A37">
        <w:rPr>
          <w:sz w:val="24"/>
          <w:szCs w:val="24"/>
          <w:lang w:val="ru-RU"/>
        </w:rPr>
        <w:t>после установленной невозможности привлечь Оценочную организацию. При этом необоснованное уклонение от согласования иной оценочной организации со стороны Общества или необоснованная задержка такого согласования не допускаются.</w:t>
      </w:r>
    </w:p>
    <w:p w14:paraId="28B52401" w14:textId="6D4A9DC8" w:rsidR="00D4219D" w:rsidRPr="002718B1" w:rsidRDefault="00850AF3" w:rsidP="00850AF3">
      <w:pPr>
        <w:pStyle w:val="20"/>
        <w:spacing w:line="259" w:lineRule="auto"/>
        <w:ind w:left="851" w:hanging="851"/>
        <w:rPr>
          <w:sz w:val="24"/>
          <w:szCs w:val="24"/>
        </w:rPr>
      </w:pPr>
      <w:bookmarkStart w:id="87" w:name="_Ref220673740"/>
      <w:bookmarkStart w:id="88" w:name="_Toc222333458"/>
      <w:r w:rsidRPr="002B5ED7">
        <w:rPr>
          <w:sz w:val="24"/>
          <w:szCs w:val="24"/>
        </w:rPr>
        <w:t xml:space="preserve">Об определении стоимости чистых активов </w:t>
      </w:r>
      <w:r>
        <w:rPr>
          <w:sz w:val="24"/>
          <w:szCs w:val="24"/>
        </w:rPr>
        <w:t>О</w:t>
      </w:r>
      <w:r w:rsidRPr="002B5ED7">
        <w:rPr>
          <w:sz w:val="24"/>
          <w:szCs w:val="24"/>
        </w:rPr>
        <w:t xml:space="preserve">бщества в соответствии с </w:t>
      </w:r>
      <w:r>
        <w:rPr>
          <w:sz w:val="24"/>
          <w:szCs w:val="24"/>
        </w:rPr>
        <w:t xml:space="preserve">пунктом </w:t>
      </w:r>
      <w:r w:rsidR="00CA6856">
        <w:rPr>
          <w:sz w:val="24"/>
          <w:szCs w:val="24"/>
        </w:rPr>
        <w:fldChar w:fldCharType="begin"/>
      </w:r>
      <w:r w:rsidR="00CA6856">
        <w:rPr>
          <w:sz w:val="24"/>
          <w:szCs w:val="24"/>
        </w:rPr>
        <w:instrText xml:space="preserve"> REF _Ref220674246 \r \h </w:instrText>
      </w:r>
      <w:r w:rsidR="00CA6856">
        <w:rPr>
          <w:sz w:val="24"/>
          <w:szCs w:val="24"/>
        </w:rPr>
      </w:r>
      <w:r w:rsidR="00CA6856">
        <w:rPr>
          <w:sz w:val="24"/>
          <w:szCs w:val="24"/>
        </w:rPr>
        <w:fldChar w:fldCharType="separate"/>
      </w:r>
      <w:r w:rsidR="00551176">
        <w:rPr>
          <w:sz w:val="24"/>
          <w:szCs w:val="24"/>
        </w:rPr>
        <w:t>7.18</w:t>
      </w:r>
      <w:r w:rsidR="00CA6856">
        <w:rPr>
          <w:sz w:val="24"/>
          <w:szCs w:val="24"/>
        </w:rPr>
        <w:fldChar w:fldCharType="end"/>
      </w:r>
      <w:r w:rsidR="00CA6856">
        <w:rPr>
          <w:sz w:val="24"/>
          <w:szCs w:val="24"/>
        </w:rPr>
        <w:t xml:space="preserve"> </w:t>
      </w:r>
      <w:r w:rsidR="00350336">
        <w:rPr>
          <w:sz w:val="24"/>
          <w:szCs w:val="24"/>
        </w:rPr>
        <w:t>у</w:t>
      </w:r>
      <w:r>
        <w:rPr>
          <w:sz w:val="24"/>
          <w:szCs w:val="24"/>
        </w:rPr>
        <w:t xml:space="preserve">става </w:t>
      </w:r>
      <w:r w:rsidRPr="002B5ED7">
        <w:rPr>
          <w:sz w:val="24"/>
          <w:szCs w:val="24"/>
        </w:rPr>
        <w:t xml:space="preserve">заявляется лицом, которому должна быть выплачена действительная стоимость доли или части доли в уставном капитале </w:t>
      </w:r>
      <w:r>
        <w:rPr>
          <w:sz w:val="24"/>
          <w:szCs w:val="24"/>
        </w:rPr>
        <w:t>О</w:t>
      </w:r>
      <w:r w:rsidRPr="002B5ED7">
        <w:rPr>
          <w:sz w:val="24"/>
          <w:szCs w:val="24"/>
        </w:rPr>
        <w:t xml:space="preserve">бщества, или </w:t>
      </w:r>
      <w:r>
        <w:rPr>
          <w:sz w:val="24"/>
          <w:szCs w:val="24"/>
        </w:rPr>
        <w:t>О</w:t>
      </w:r>
      <w:r w:rsidRPr="002B5ED7">
        <w:rPr>
          <w:sz w:val="24"/>
          <w:szCs w:val="24"/>
        </w:rPr>
        <w:t xml:space="preserve">бществом </w:t>
      </w:r>
      <w:r w:rsidR="00D4219D">
        <w:rPr>
          <w:sz w:val="24"/>
          <w:szCs w:val="24"/>
        </w:rPr>
        <w:t xml:space="preserve">путем направления заявления </w:t>
      </w:r>
      <w:r>
        <w:rPr>
          <w:sz w:val="24"/>
          <w:szCs w:val="24"/>
        </w:rPr>
        <w:t>в</w:t>
      </w:r>
      <w:r w:rsidR="00D4219D">
        <w:rPr>
          <w:sz w:val="24"/>
          <w:szCs w:val="24"/>
        </w:rPr>
        <w:t xml:space="preserve"> Общество </w:t>
      </w:r>
      <w:r w:rsidR="002718B1">
        <w:rPr>
          <w:sz w:val="24"/>
          <w:szCs w:val="24"/>
        </w:rPr>
        <w:t>в</w:t>
      </w:r>
      <w:r>
        <w:rPr>
          <w:sz w:val="24"/>
          <w:szCs w:val="24"/>
        </w:rPr>
        <w:t xml:space="preserve"> течени</w:t>
      </w:r>
      <w:r w:rsidR="00D4219D">
        <w:rPr>
          <w:sz w:val="24"/>
          <w:szCs w:val="24"/>
        </w:rPr>
        <w:t>е</w:t>
      </w:r>
      <w:r>
        <w:rPr>
          <w:sz w:val="24"/>
          <w:szCs w:val="24"/>
        </w:rPr>
        <w:t xml:space="preserve"> </w:t>
      </w:r>
      <w:r w:rsidR="00551176" w:rsidRPr="00FE2B32">
        <w:rPr>
          <w:sz w:val="24"/>
          <w:szCs w:val="24"/>
        </w:rPr>
        <w:t>[</w:t>
      </w:r>
      <w:r w:rsidR="00551176" w:rsidRPr="00FE2B32">
        <w:rPr>
          <w:sz w:val="24"/>
          <w:szCs w:val="24"/>
          <w:highlight w:val="yellow"/>
        </w:rPr>
        <w:t>30</w:t>
      </w:r>
      <w:r w:rsidR="00551176" w:rsidRPr="00551176">
        <w:rPr>
          <w:sz w:val="24"/>
          <w:szCs w:val="24"/>
        </w:rPr>
        <w:t xml:space="preserve">] </w:t>
      </w:r>
      <w:r w:rsidR="00551176">
        <w:rPr>
          <w:sz w:val="24"/>
          <w:szCs w:val="24"/>
        </w:rPr>
        <w:t>дней</w:t>
      </w:r>
      <w:r w:rsidRPr="00850AF3">
        <w:rPr>
          <w:sz w:val="24"/>
          <w:szCs w:val="24"/>
        </w:rPr>
        <w:t xml:space="preserve"> </w:t>
      </w:r>
      <w:r>
        <w:rPr>
          <w:sz w:val="24"/>
          <w:szCs w:val="24"/>
          <w:lang w:val="en-US"/>
        </w:rPr>
        <w:t>c</w:t>
      </w:r>
      <w:r w:rsidRPr="00850AF3">
        <w:rPr>
          <w:sz w:val="24"/>
          <w:szCs w:val="24"/>
        </w:rPr>
        <w:t xml:space="preserve"> </w:t>
      </w:r>
      <w:r w:rsidR="00D4219D">
        <w:rPr>
          <w:sz w:val="24"/>
          <w:szCs w:val="24"/>
        </w:rPr>
        <w:t xml:space="preserve">даты перехода доли или части доли Обществу, но в любом случае не позднее истечения срока, </w:t>
      </w:r>
      <w:r w:rsidR="00D4219D" w:rsidRPr="002718B1">
        <w:rPr>
          <w:sz w:val="24"/>
          <w:szCs w:val="24"/>
        </w:rPr>
        <w:t xml:space="preserve">указанного </w:t>
      </w:r>
      <w:r w:rsidR="00D4219D" w:rsidRPr="00BC0BAB">
        <w:rPr>
          <w:sz w:val="24"/>
          <w:szCs w:val="24"/>
        </w:rPr>
        <w:t>в пункте</w:t>
      </w:r>
      <w:r w:rsidR="00BC0BAB" w:rsidRPr="00BC0BAB">
        <w:rPr>
          <w:sz w:val="24"/>
          <w:szCs w:val="24"/>
        </w:rPr>
        <w:t xml:space="preserve"> </w:t>
      </w:r>
      <w:r w:rsidR="00BC0BAB">
        <w:rPr>
          <w:sz w:val="24"/>
          <w:szCs w:val="24"/>
        </w:rPr>
        <w:fldChar w:fldCharType="begin"/>
      </w:r>
      <w:r w:rsidR="00BC0BAB">
        <w:rPr>
          <w:sz w:val="24"/>
          <w:szCs w:val="24"/>
        </w:rPr>
        <w:instrText xml:space="preserve"> REF _Ref222333758 \r \h </w:instrText>
      </w:r>
      <w:r w:rsidR="00BC0BAB">
        <w:rPr>
          <w:sz w:val="24"/>
          <w:szCs w:val="24"/>
        </w:rPr>
      </w:r>
      <w:r w:rsidR="00BC0BAB">
        <w:rPr>
          <w:sz w:val="24"/>
          <w:szCs w:val="24"/>
        </w:rPr>
        <w:fldChar w:fldCharType="separate"/>
      </w:r>
      <w:r w:rsidR="00BC0BAB">
        <w:rPr>
          <w:sz w:val="24"/>
          <w:szCs w:val="24"/>
        </w:rPr>
        <w:t>7.17</w:t>
      </w:r>
      <w:r w:rsidR="00BC0BAB">
        <w:rPr>
          <w:sz w:val="24"/>
          <w:szCs w:val="24"/>
        </w:rPr>
        <w:fldChar w:fldCharType="end"/>
      </w:r>
      <w:r w:rsidR="00D4219D" w:rsidRPr="00BC0BAB">
        <w:rPr>
          <w:sz w:val="24"/>
          <w:szCs w:val="24"/>
        </w:rPr>
        <w:t>.</w:t>
      </w:r>
      <w:bookmarkEnd w:id="87"/>
      <w:bookmarkEnd w:id="88"/>
      <w:r w:rsidR="00D4219D" w:rsidRPr="002718B1">
        <w:rPr>
          <w:sz w:val="24"/>
          <w:szCs w:val="24"/>
        </w:rPr>
        <w:t xml:space="preserve"> </w:t>
      </w:r>
    </w:p>
    <w:p w14:paraId="5F12DAA8" w14:textId="6F0FF672" w:rsidR="00D4219D" w:rsidRPr="002718B1" w:rsidRDefault="00D4219D" w:rsidP="002B5ED7">
      <w:pPr>
        <w:pStyle w:val="3"/>
        <w:ind w:left="1560" w:hanging="709"/>
        <w:rPr>
          <w:sz w:val="24"/>
          <w:szCs w:val="24"/>
        </w:rPr>
      </w:pPr>
      <w:bookmarkStart w:id="89" w:name="_Toc222333459"/>
      <w:r w:rsidRPr="002B5ED7">
        <w:rPr>
          <w:sz w:val="24"/>
          <w:szCs w:val="24"/>
        </w:rPr>
        <w:t xml:space="preserve">В случае, если </w:t>
      </w:r>
      <w:r w:rsidRPr="002718B1">
        <w:rPr>
          <w:sz w:val="24"/>
          <w:szCs w:val="24"/>
        </w:rPr>
        <w:t>определени</w:t>
      </w:r>
      <w:r w:rsidR="00A84AA6">
        <w:rPr>
          <w:sz w:val="24"/>
          <w:szCs w:val="24"/>
        </w:rPr>
        <w:t>е</w:t>
      </w:r>
      <w:r w:rsidRPr="002718B1">
        <w:rPr>
          <w:sz w:val="24"/>
          <w:szCs w:val="24"/>
        </w:rPr>
        <w:t xml:space="preserve"> стоимости чистых активов Общества в соответствии с пунктом </w:t>
      </w:r>
      <w:r w:rsidR="00CA6856">
        <w:rPr>
          <w:sz w:val="24"/>
          <w:szCs w:val="24"/>
        </w:rPr>
        <w:fldChar w:fldCharType="begin"/>
      </w:r>
      <w:r w:rsidR="00CA6856">
        <w:rPr>
          <w:sz w:val="24"/>
          <w:szCs w:val="24"/>
        </w:rPr>
        <w:instrText xml:space="preserve"> REF _Ref220674246 \r \h </w:instrText>
      </w:r>
      <w:r w:rsidR="00CA6856">
        <w:rPr>
          <w:sz w:val="24"/>
          <w:szCs w:val="24"/>
        </w:rPr>
      </w:r>
      <w:r w:rsidR="00CA6856">
        <w:rPr>
          <w:sz w:val="24"/>
          <w:szCs w:val="24"/>
        </w:rPr>
        <w:fldChar w:fldCharType="separate"/>
      </w:r>
      <w:r w:rsidR="00551176">
        <w:rPr>
          <w:sz w:val="24"/>
          <w:szCs w:val="24"/>
        </w:rPr>
        <w:t>7.18</w:t>
      </w:r>
      <w:r w:rsidR="00CA6856">
        <w:rPr>
          <w:sz w:val="24"/>
          <w:szCs w:val="24"/>
        </w:rPr>
        <w:fldChar w:fldCharType="end"/>
      </w:r>
      <w:r w:rsidRPr="002718B1">
        <w:rPr>
          <w:sz w:val="24"/>
          <w:szCs w:val="24"/>
        </w:rPr>
        <w:t xml:space="preserve"> иници</w:t>
      </w:r>
      <w:r w:rsidR="002718B1" w:rsidRPr="002718B1">
        <w:rPr>
          <w:sz w:val="24"/>
          <w:szCs w:val="24"/>
        </w:rPr>
        <w:t>и</w:t>
      </w:r>
      <w:r w:rsidRPr="002718B1">
        <w:rPr>
          <w:sz w:val="24"/>
          <w:szCs w:val="24"/>
        </w:rPr>
        <w:t xml:space="preserve">рует Общество, то такое заявление подлежит одновременному направлению участникам Общества, а также </w:t>
      </w:r>
      <w:r w:rsidR="002718B1" w:rsidRPr="002718B1">
        <w:rPr>
          <w:sz w:val="24"/>
          <w:szCs w:val="24"/>
        </w:rPr>
        <w:t>лицу, которому должна быть выплачена действительная стоимость доли.</w:t>
      </w:r>
      <w:bookmarkEnd w:id="89"/>
    </w:p>
    <w:p w14:paraId="20779BCB" w14:textId="1FA5DC57" w:rsidR="002718B1" w:rsidRPr="002718B1" w:rsidRDefault="002718B1" w:rsidP="002B5ED7">
      <w:pPr>
        <w:pStyle w:val="3"/>
        <w:ind w:left="1560" w:hanging="709"/>
        <w:rPr>
          <w:sz w:val="24"/>
          <w:szCs w:val="24"/>
        </w:rPr>
      </w:pPr>
      <w:bookmarkStart w:id="90" w:name="_Toc222333460"/>
      <w:r w:rsidRPr="002B5ED7">
        <w:rPr>
          <w:sz w:val="24"/>
          <w:szCs w:val="24"/>
        </w:rPr>
        <w:t xml:space="preserve">В случае, если </w:t>
      </w:r>
      <w:r w:rsidRPr="002718B1">
        <w:rPr>
          <w:sz w:val="24"/>
          <w:szCs w:val="24"/>
        </w:rPr>
        <w:t>определени</w:t>
      </w:r>
      <w:r w:rsidR="00CA6856">
        <w:rPr>
          <w:sz w:val="24"/>
          <w:szCs w:val="24"/>
        </w:rPr>
        <w:t>е</w:t>
      </w:r>
      <w:r w:rsidRPr="002718B1">
        <w:rPr>
          <w:sz w:val="24"/>
          <w:szCs w:val="24"/>
        </w:rPr>
        <w:t xml:space="preserve"> стоимости чистых активов Общества в соответствии с пунктом </w:t>
      </w:r>
      <w:r w:rsidR="00CA6856">
        <w:rPr>
          <w:sz w:val="24"/>
          <w:szCs w:val="24"/>
        </w:rPr>
        <w:fldChar w:fldCharType="begin"/>
      </w:r>
      <w:r w:rsidR="00CA6856">
        <w:rPr>
          <w:sz w:val="24"/>
          <w:szCs w:val="24"/>
        </w:rPr>
        <w:instrText xml:space="preserve"> REF _Ref220674246 \r \h </w:instrText>
      </w:r>
      <w:r w:rsidR="00CA6856">
        <w:rPr>
          <w:sz w:val="24"/>
          <w:szCs w:val="24"/>
        </w:rPr>
      </w:r>
      <w:r w:rsidR="00CA6856">
        <w:rPr>
          <w:sz w:val="24"/>
          <w:szCs w:val="24"/>
        </w:rPr>
        <w:fldChar w:fldCharType="separate"/>
      </w:r>
      <w:r w:rsidR="00551176">
        <w:rPr>
          <w:sz w:val="24"/>
          <w:szCs w:val="24"/>
        </w:rPr>
        <w:t>7.18</w:t>
      </w:r>
      <w:r w:rsidR="00CA6856">
        <w:rPr>
          <w:sz w:val="24"/>
          <w:szCs w:val="24"/>
        </w:rPr>
        <w:fldChar w:fldCharType="end"/>
      </w:r>
      <w:r w:rsidR="00CA6856">
        <w:rPr>
          <w:sz w:val="24"/>
          <w:szCs w:val="24"/>
        </w:rPr>
        <w:t xml:space="preserve"> </w:t>
      </w:r>
      <w:r w:rsidRPr="002718B1">
        <w:rPr>
          <w:sz w:val="24"/>
          <w:szCs w:val="24"/>
        </w:rPr>
        <w:t xml:space="preserve">инициирует лицо, которому должна быть выплачена действительная стоимость доли, то Общество незамедлительно </w:t>
      </w:r>
      <w:r w:rsidRPr="002718B1">
        <w:rPr>
          <w:sz w:val="24"/>
          <w:szCs w:val="24"/>
        </w:rPr>
        <w:lastRenderedPageBreak/>
        <w:t xml:space="preserve">после получения такого заявления обязано уведомить о его получении и содержании </w:t>
      </w:r>
      <w:r w:rsidR="000247B3">
        <w:rPr>
          <w:sz w:val="24"/>
          <w:szCs w:val="24"/>
        </w:rPr>
        <w:t>у</w:t>
      </w:r>
      <w:r w:rsidRPr="002718B1">
        <w:rPr>
          <w:sz w:val="24"/>
          <w:szCs w:val="24"/>
        </w:rPr>
        <w:t>частнико</w:t>
      </w:r>
      <w:r w:rsidR="00A84AA6">
        <w:rPr>
          <w:sz w:val="24"/>
          <w:szCs w:val="24"/>
        </w:rPr>
        <w:t>в</w:t>
      </w:r>
      <w:r w:rsidRPr="002718B1">
        <w:rPr>
          <w:sz w:val="24"/>
          <w:szCs w:val="24"/>
        </w:rPr>
        <w:t xml:space="preserve"> Общества.</w:t>
      </w:r>
      <w:bookmarkEnd w:id="90"/>
    </w:p>
    <w:p w14:paraId="759BC4EB" w14:textId="11A1230E" w:rsidR="00850AF3" w:rsidRPr="002B5ED7" w:rsidRDefault="00D4219D" w:rsidP="002B5ED7">
      <w:pPr>
        <w:pStyle w:val="20"/>
        <w:numPr>
          <w:ilvl w:val="0"/>
          <w:numId w:val="0"/>
        </w:numPr>
        <w:spacing w:line="259" w:lineRule="auto"/>
        <w:ind w:left="851"/>
        <w:rPr>
          <w:sz w:val="24"/>
          <w:szCs w:val="24"/>
        </w:rPr>
      </w:pPr>
      <w:bookmarkStart w:id="91" w:name="_Toc222333461"/>
      <w:r>
        <w:rPr>
          <w:sz w:val="24"/>
          <w:szCs w:val="24"/>
        </w:rPr>
        <w:t>В случае пропуска срока</w:t>
      </w:r>
      <w:r w:rsidR="00FE2B32">
        <w:rPr>
          <w:sz w:val="24"/>
          <w:szCs w:val="24"/>
        </w:rPr>
        <w:t>, указанного в п</w:t>
      </w:r>
      <w:r w:rsidR="00350336">
        <w:rPr>
          <w:sz w:val="24"/>
          <w:szCs w:val="24"/>
        </w:rPr>
        <w:t>ункте</w:t>
      </w:r>
      <w:r w:rsidR="00FE2B32">
        <w:rPr>
          <w:sz w:val="24"/>
          <w:szCs w:val="24"/>
        </w:rPr>
        <w:t xml:space="preserve"> </w:t>
      </w:r>
      <w:r w:rsidR="00FE2B32">
        <w:rPr>
          <w:sz w:val="24"/>
          <w:szCs w:val="24"/>
        </w:rPr>
        <w:fldChar w:fldCharType="begin"/>
      </w:r>
      <w:r w:rsidR="00FE2B32">
        <w:rPr>
          <w:sz w:val="24"/>
          <w:szCs w:val="24"/>
        </w:rPr>
        <w:instrText xml:space="preserve"> REF _Ref220673740 \r \h </w:instrText>
      </w:r>
      <w:r w:rsidR="00FE2B32">
        <w:rPr>
          <w:sz w:val="24"/>
          <w:szCs w:val="24"/>
        </w:rPr>
      </w:r>
      <w:r w:rsidR="00FE2B32">
        <w:rPr>
          <w:sz w:val="24"/>
          <w:szCs w:val="24"/>
        </w:rPr>
        <w:fldChar w:fldCharType="separate"/>
      </w:r>
      <w:r w:rsidR="00BC0BAB">
        <w:rPr>
          <w:sz w:val="24"/>
          <w:szCs w:val="24"/>
        </w:rPr>
        <w:t>7.20</w:t>
      </w:r>
      <w:r w:rsidR="00FE2B32">
        <w:rPr>
          <w:sz w:val="24"/>
          <w:szCs w:val="24"/>
        </w:rPr>
        <w:fldChar w:fldCharType="end"/>
      </w:r>
      <w:r w:rsidR="00FE2B32">
        <w:rPr>
          <w:sz w:val="24"/>
          <w:szCs w:val="24"/>
        </w:rPr>
        <w:t xml:space="preserve"> </w:t>
      </w:r>
      <w:r w:rsidR="00350336">
        <w:rPr>
          <w:sz w:val="24"/>
          <w:szCs w:val="24"/>
        </w:rPr>
        <w:t>у</w:t>
      </w:r>
      <w:r w:rsidR="00FE2B32">
        <w:rPr>
          <w:sz w:val="24"/>
          <w:szCs w:val="24"/>
        </w:rPr>
        <w:t>става,</w:t>
      </w:r>
      <w:r>
        <w:rPr>
          <w:sz w:val="24"/>
          <w:szCs w:val="24"/>
        </w:rPr>
        <w:t xml:space="preserve"> действительная стоимость доли выплачивается в размере, определяемом в соответствии с </w:t>
      </w:r>
      <w:r w:rsidR="00FE2B32">
        <w:rPr>
          <w:sz w:val="24"/>
          <w:szCs w:val="24"/>
        </w:rPr>
        <w:t>п</w:t>
      </w:r>
      <w:r w:rsidR="00350336">
        <w:rPr>
          <w:sz w:val="24"/>
          <w:szCs w:val="24"/>
        </w:rPr>
        <w:t>унктами</w:t>
      </w:r>
      <w:r w:rsidR="00FE2B32">
        <w:rPr>
          <w:sz w:val="24"/>
          <w:szCs w:val="24"/>
        </w:rPr>
        <w:t xml:space="preserve"> </w:t>
      </w:r>
      <w:r w:rsidR="00CA6856">
        <w:rPr>
          <w:sz w:val="24"/>
          <w:szCs w:val="24"/>
        </w:rPr>
        <w:fldChar w:fldCharType="begin"/>
      </w:r>
      <w:r w:rsidR="00CA6856">
        <w:rPr>
          <w:sz w:val="24"/>
          <w:szCs w:val="24"/>
        </w:rPr>
        <w:instrText xml:space="preserve"> REF _Ref220673679 \r \h </w:instrText>
      </w:r>
      <w:r w:rsidR="00CA6856">
        <w:rPr>
          <w:sz w:val="24"/>
          <w:szCs w:val="24"/>
        </w:rPr>
      </w:r>
      <w:r w:rsidR="00CA6856">
        <w:rPr>
          <w:sz w:val="24"/>
          <w:szCs w:val="24"/>
        </w:rPr>
        <w:fldChar w:fldCharType="separate"/>
      </w:r>
      <w:r w:rsidR="00BC0BAB">
        <w:rPr>
          <w:sz w:val="24"/>
          <w:szCs w:val="24"/>
        </w:rPr>
        <w:t>7.14</w:t>
      </w:r>
      <w:r w:rsidR="00CA6856">
        <w:rPr>
          <w:sz w:val="24"/>
          <w:szCs w:val="24"/>
        </w:rPr>
        <w:fldChar w:fldCharType="end"/>
      </w:r>
      <w:r w:rsidR="00DC39AF">
        <w:rPr>
          <w:sz w:val="24"/>
          <w:szCs w:val="24"/>
        </w:rPr>
        <w:t> </w:t>
      </w:r>
      <w:r w:rsidR="00CA6856">
        <w:rPr>
          <w:sz w:val="24"/>
          <w:szCs w:val="24"/>
        </w:rPr>
        <w:t>–</w:t>
      </w:r>
      <w:r w:rsidR="00DC39AF">
        <w:rPr>
          <w:sz w:val="24"/>
          <w:szCs w:val="24"/>
        </w:rPr>
        <w:t> </w:t>
      </w:r>
      <w:r w:rsidR="00CA6856">
        <w:rPr>
          <w:sz w:val="24"/>
          <w:szCs w:val="24"/>
        </w:rPr>
        <w:fldChar w:fldCharType="begin"/>
      </w:r>
      <w:r w:rsidR="00CA6856">
        <w:rPr>
          <w:sz w:val="24"/>
          <w:szCs w:val="24"/>
        </w:rPr>
        <w:instrText xml:space="preserve"> REF _Ref220673699 \r \h </w:instrText>
      </w:r>
      <w:r w:rsidR="00CA6856">
        <w:rPr>
          <w:sz w:val="24"/>
          <w:szCs w:val="24"/>
        </w:rPr>
      </w:r>
      <w:r w:rsidR="00CA6856">
        <w:rPr>
          <w:sz w:val="24"/>
          <w:szCs w:val="24"/>
        </w:rPr>
        <w:fldChar w:fldCharType="separate"/>
      </w:r>
      <w:r w:rsidR="00BC0BAB">
        <w:rPr>
          <w:sz w:val="24"/>
          <w:szCs w:val="24"/>
        </w:rPr>
        <w:t>7.16</w:t>
      </w:r>
      <w:r w:rsidR="00CA6856">
        <w:rPr>
          <w:sz w:val="24"/>
          <w:szCs w:val="24"/>
        </w:rPr>
        <w:fldChar w:fldCharType="end"/>
      </w:r>
      <w:r w:rsidR="00CA6856">
        <w:rPr>
          <w:sz w:val="24"/>
          <w:szCs w:val="24"/>
        </w:rPr>
        <w:t xml:space="preserve"> </w:t>
      </w:r>
      <w:r w:rsidR="00350336">
        <w:rPr>
          <w:sz w:val="24"/>
          <w:szCs w:val="24"/>
        </w:rPr>
        <w:t>у</w:t>
      </w:r>
      <w:r>
        <w:rPr>
          <w:sz w:val="24"/>
          <w:szCs w:val="24"/>
        </w:rPr>
        <w:t>става, а для иных случаев в порядке, предусмотренном действующим законодательством.</w:t>
      </w:r>
      <w:bookmarkEnd w:id="91"/>
      <w:r>
        <w:rPr>
          <w:sz w:val="24"/>
          <w:szCs w:val="24"/>
        </w:rPr>
        <w:t xml:space="preserve"> </w:t>
      </w:r>
    </w:p>
    <w:p w14:paraId="1B804909" w14:textId="469DEA72" w:rsidR="004E17E8" w:rsidRPr="00DC39AF" w:rsidRDefault="009360AC" w:rsidP="00DA592D">
      <w:pPr>
        <w:pStyle w:val="20"/>
        <w:ind w:left="851" w:hanging="851"/>
        <w:rPr>
          <w:sz w:val="24"/>
          <w:szCs w:val="24"/>
        </w:rPr>
      </w:pPr>
      <w:bookmarkStart w:id="92" w:name="_Toc222333462"/>
      <w:r w:rsidRPr="00DC39AF">
        <w:rPr>
          <w:sz w:val="24"/>
          <w:szCs w:val="24"/>
        </w:rPr>
        <w:t>Расходы</w:t>
      </w:r>
      <w:r w:rsidR="00AE5E75" w:rsidRPr="00DC39AF">
        <w:rPr>
          <w:sz w:val="24"/>
          <w:szCs w:val="24"/>
        </w:rPr>
        <w:t xml:space="preserve">, </w:t>
      </w:r>
      <w:r w:rsidR="00596A37" w:rsidRPr="00DC39AF">
        <w:rPr>
          <w:sz w:val="24"/>
          <w:szCs w:val="24"/>
        </w:rPr>
        <w:t xml:space="preserve">связанные </w:t>
      </w:r>
      <w:r w:rsidR="00AE5E75" w:rsidRPr="00DC39AF">
        <w:rPr>
          <w:sz w:val="24"/>
          <w:szCs w:val="24"/>
        </w:rPr>
        <w:t>с п</w:t>
      </w:r>
      <w:r w:rsidRPr="00DC39AF">
        <w:rPr>
          <w:sz w:val="24"/>
          <w:szCs w:val="24"/>
        </w:rPr>
        <w:t>роведение</w:t>
      </w:r>
      <w:r w:rsidR="00AE5E75" w:rsidRPr="00DC39AF">
        <w:rPr>
          <w:sz w:val="24"/>
          <w:szCs w:val="24"/>
        </w:rPr>
        <w:t>м</w:t>
      </w:r>
      <w:r w:rsidRPr="00DC39AF">
        <w:rPr>
          <w:sz w:val="24"/>
          <w:szCs w:val="24"/>
        </w:rPr>
        <w:t xml:space="preserve"> оценки</w:t>
      </w:r>
      <w:r w:rsidR="008A13DD">
        <w:rPr>
          <w:sz w:val="24"/>
          <w:szCs w:val="24"/>
        </w:rPr>
        <w:t>,</w:t>
      </w:r>
      <w:r w:rsidR="00551176">
        <w:rPr>
          <w:sz w:val="24"/>
          <w:szCs w:val="24"/>
        </w:rPr>
        <w:t xml:space="preserve"> самостоятельно несет лицо, инициировавшее оценку.</w:t>
      </w:r>
      <w:bookmarkEnd w:id="92"/>
    </w:p>
    <w:p w14:paraId="109CF133" w14:textId="487C58A6" w:rsidR="00AE5E75" w:rsidRDefault="004E17E8" w:rsidP="002B5ED7">
      <w:pPr>
        <w:pStyle w:val="20"/>
        <w:ind w:left="851" w:hanging="851"/>
        <w:rPr>
          <w:sz w:val="24"/>
          <w:szCs w:val="24"/>
        </w:rPr>
      </w:pPr>
      <w:bookmarkStart w:id="93" w:name="_Toc222333463"/>
      <w:r w:rsidRPr="002B5ED7">
        <w:rPr>
          <w:sz w:val="24"/>
          <w:szCs w:val="24"/>
        </w:rPr>
        <w:t xml:space="preserve">Рыночная стоимость активов </w:t>
      </w:r>
      <w:r w:rsidR="00551176">
        <w:rPr>
          <w:sz w:val="24"/>
          <w:szCs w:val="24"/>
        </w:rPr>
        <w:t>О</w:t>
      </w:r>
      <w:r w:rsidRPr="002B5ED7">
        <w:rPr>
          <w:sz w:val="24"/>
          <w:szCs w:val="24"/>
        </w:rPr>
        <w:t>бщества и его обязательств определяется по состоянию на дату перехода доли или части доли к Обществу</w:t>
      </w:r>
      <w:r w:rsidR="00596A37">
        <w:rPr>
          <w:sz w:val="24"/>
          <w:szCs w:val="24"/>
        </w:rPr>
        <w:t xml:space="preserve">. </w:t>
      </w:r>
      <w:r w:rsidRPr="002B5ED7">
        <w:rPr>
          <w:sz w:val="24"/>
          <w:szCs w:val="24"/>
        </w:rPr>
        <w:t>Стороны могут согласовать другую дату определения стоимости только в письменной форме</w:t>
      </w:r>
      <w:r w:rsidR="00596A37">
        <w:rPr>
          <w:sz w:val="24"/>
          <w:szCs w:val="24"/>
        </w:rPr>
        <w:t xml:space="preserve"> д</w:t>
      </w:r>
      <w:r w:rsidRPr="002B5ED7">
        <w:rPr>
          <w:sz w:val="24"/>
          <w:szCs w:val="24"/>
        </w:rPr>
        <w:t>о начала проведения оценки, и такая дата применяется вместо даты перехода доли</w:t>
      </w:r>
      <w:r w:rsidR="00596A37">
        <w:rPr>
          <w:sz w:val="24"/>
          <w:szCs w:val="24"/>
        </w:rPr>
        <w:t xml:space="preserve"> Обществу.</w:t>
      </w:r>
      <w:bookmarkEnd w:id="93"/>
    </w:p>
    <w:p w14:paraId="617E611C" w14:textId="52643DB8" w:rsidR="00DA592D" w:rsidRPr="002B5ED7" w:rsidRDefault="00DA592D" w:rsidP="002B5ED7">
      <w:pPr>
        <w:pStyle w:val="20"/>
        <w:ind w:left="851" w:hanging="851"/>
        <w:rPr>
          <w:sz w:val="24"/>
          <w:szCs w:val="24"/>
        </w:rPr>
      </w:pPr>
      <w:bookmarkStart w:id="94" w:name="_Toc222333464"/>
      <w:r w:rsidRPr="002B5ED7">
        <w:rPr>
          <w:sz w:val="24"/>
          <w:szCs w:val="24"/>
        </w:rPr>
        <w:t xml:space="preserve">Оценка осуществляется на основании информации и документов, предоставленных </w:t>
      </w:r>
      <w:r w:rsidR="00DC39AF">
        <w:rPr>
          <w:sz w:val="24"/>
          <w:szCs w:val="24"/>
        </w:rPr>
        <w:t xml:space="preserve">Обществом </w:t>
      </w:r>
      <w:r w:rsidR="00596A37">
        <w:rPr>
          <w:sz w:val="24"/>
          <w:szCs w:val="24"/>
        </w:rPr>
        <w:t>О</w:t>
      </w:r>
      <w:r w:rsidRPr="002B5ED7">
        <w:rPr>
          <w:sz w:val="24"/>
          <w:szCs w:val="24"/>
        </w:rPr>
        <w:t xml:space="preserve">ценочной организации. </w:t>
      </w:r>
      <w:r w:rsidR="00596A37">
        <w:rPr>
          <w:sz w:val="24"/>
          <w:szCs w:val="24"/>
        </w:rPr>
        <w:t>При этом Общество, независимо от того, кто инициировал оценку</w:t>
      </w:r>
      <w:r w:rsidR="00DC39AF">
        <w:rPr>
          <w:sz w:val="24"/>
          <w:szCs w:val="24"/>
        </w:rPr>
        <w:t>,</w:t>
      </w:r>
      <w:r w:rsidR="00596A37">
        <w:rPr>
          <w:sz w:val="24"/>
          <w:szCs w:val="24"/>
        </w:rPr>
        <w:t xml:space="preserve"> обязано содействовать проведению такой оценки путем предоставления документов и всей необходимой информации Оценочной организации.</w:t>
      </w:r>
      <w:bookmarkEnd w:id="94"/>
    </w:p>
    <w:p w14:paraId="1B5317DA" w14:textId="013DADE3" w:rsidR="008B0807" w:rsidRPr="002B5ED7" w:rsidRDefault="00AE5E75">
      <w:pPr>
        <w:pStyle w:val="20"/>
        <w:ind w:left="851" w:hanging="851"/>
      </w:pPr>
      <w:bookmarkStart w:id="95" w:name="_Toc222333465"/>
      <w:r w:rsidRPr="002B5ED7">
        <w:rPr>
          <w:sz w:val="24"/>
          <w:szCs w:val="24"/>
        </w:rPr>
        <w:t xml:space="preserve">Отчет </w:t>
      </w:r>
      <w:r w:rsidR="008B0807">
        <w:rPr>
          <w:sz w:val="24"/>
          <w:szCs w:val="24"/>
        </w:rPr>
        <w:t>О</w:t>
      </w:r>
      <w:r w:rsidRPr="002B5ED7">
        <w:rPr>
          <w:sz w:val="24"/>
          <w:szCs w:val="24"/>
        </w:rPr>
        <w:t xml:space="preserve">ценочной организации, подготовленный в соответствии с </w:t>
      </w:r>
      <w:r w:rsidR="00350336">
        <w:rPr>
          <w:sz w:val="24"/>
          <w:szCs w:val="24"/>
        </w:rPr>
        <w:t>настоящим у</w:t>
      </w:r>
      <w:r w:rsidRPr="002B5ED7">
        <w:rPr>
          <w:sz w:val="24"/>
          <w:szCs w:val="24"/>
        </w:rPr>
        <w:t xml:space="preserve">ставом, является окончательным и обязательным при определении </w:t>
      </w:r>
      <w:r w:rsidR="00596A37" w:rsidRPr="003C7D4B">
        <w:rPr>
          <w:sz w:val="24"/>
          <w:szCs w:val="24"/>
        </w:rPr>
        <w:t>стоимост</w:t>
      </w:r>
      <w:r w:rsidR="00596A37">
        <w:rPr>
          <w:sz w:val="24"/>
          <w:szCs w:val="24"/>
        </w:rPr>
        <w:t>и</w:t>
      </w:r>
      <w:r w:rsidR="00596A37" w:rsidRPr="003C7D4B">
        <w:rPr>
          <w:sz w:val="24"/>
          <w:szCs w:val="24"/>
        </w:rPr>
        <w:t xml:space="preserve"> чистых активов </w:t>
      </w:r>
      <w:r w:rsidR="00596A37">
        <w:rPr>
          <w:sz w:val="24"/>
          <w:szCs w:val="24"/>
        </w:rPr>
        <w:t>О</w:t>
      </w:r>
      <w:r w:rsidR="00596A37" w:rsidRPr="003C7D4B">
        <w:rPr>
          <w:sz w:val="24"/>
          <w:szCs w:val="24"/>
        </w:rPr>
        <w:t xml:space="preserve">бщества исходя из рыночной стоимости активов </w:t>
      </w:r>
      <w:r w:rsidR="00596A37">
        <w:rPr>
          <w:sz w:val="24"/>
          <w:szCs w:val="24"/>
        </w:rPr>
        <w:t>О</w:t>
      </w:r>
      <w:r w:rsidR="00596A37" w:rsidRPr="003C7D4B">
        <w:rPr>
          <w:sz w:val="24"/>
          <w:szCs w:val="24"/>
        </w:rPr>
        <w:t>бщества и его обязательств</w:t>
      </w:r>
      <w:r w:rsidR="00596A37" w:rsidRPr="00596A37">
        <w:rPr>
          <w:sz w:val="24"/>
          <w:szCs w:val="24"/>
        </w:rPr>
        <w:t xml:space="preserve"> </w:t>
      </w:r>
      <w:r w:rsidR="00596A37">
        <w:rPr>
          <w:sz w:val="24"/>
          <w:szCs w:val="24"/>
        </w:rPr>
        <w:t xml:space="preserve">для целей определения и выплаты </w:t>
      </w:r>
      <w:r w:rsidRPr="002B5ED7">
        <w:rPr>
          <w:sz w:val="24"/>
          <w:szCs w:val="24"/>
        </w:rPr>
        <w:t xml:space="preserve">действительной стоимости доли или части доли. </w:t>
      </w:r>
      <w:r w:rsidR="008B0807" w:rsidRPr="002B5ED7">
        <w:rPr>
          <w:sz w:val="24"/>
          <w:szCs w:val="24"/>
        </w:rPr>
        <w:t xml:space="preserve">Возражения в отношении отчета </w:t>
      </w:r>
      <w:r w:rsidR="008B0807">
        <w:rPr>
          <w:sz w:val="24"/>
          <w:szCs w:val="24"/>
        </w:rPr>
        <w:t>О</w:t>
      </w:r>
      <w:r w:rsidR="008B0807" w:rsidRPr="002B5ED7">
        <w:rPr>
          <w:sz w:val="24"/>
          <w:szCs w:val="24"/>
        </w:rPr>
        <w:t xml:space="preserve">ценочной организации допускаются исключительно по основаниям явных арифметических ошибок </w:t>
      </w:r>
      <w:r w:rsidR="007D4B70">
        <w:rPr>
          <w:sz w:val="24"/>
          <w:szCs w:val="24"/>
        </w:rPr>
        <w:t xml:space="preserve">или </w:t>
      </w:r>
      <w:r w:rsidR="008B0807" w:rsidRPr="002B5ED7">
        <w:rPr>
          <w:sz w:val="24"/>
          <w:szCs w:val="24"/>
        </w:rPr>
        <w:t xml:space="preserve">несоответствия отчета требованиям законодательства об оценочной деятельности и подлежат направлению </w:t>
      </w:r>
      <w:r w:rsidR="008B0807">
        <w:rPr>
          <w:sz w:val="24"/>
          <w:szCs w:val="24"/>
        </w:rPr>
        <w:t xml:space="preserve">Оценочной организации </w:t>
      </w:r>
      <w:r w:rsidR="008B0807" w:rsidRPr="002B5ED7">
        <w:rPr>
          <w:sz w:val="24"/>
          <w:szCs w:val="24"/>
        </w:rPr>
        <w:t xml:space="preserve">в письменной форме в течение </w:t>
      </w:r>
      <w:r w:rsidR="007D4B70">
        <w:rPr>
          <w:sz w:val="24"/>
          <w:szCs w:val="24"/>
        </w:rPr>
        <w:t xml:space="preserve">10 </w:t>
      </w:r>
      <w:r w:rsidR="008B0807" w:rsidRPr="002B5ED7">
        <w:rPr>
          <w:sz w:val="24"/>
          <w:szCs w:val="24"/>
        </w:rPr>
        <w:t>рабочих дней с даты получения отчета</w:t>
      </w:r>
      <w:r w:rsidR="008B0807">
        <w:rPr>
          <w:sz w:val="24"/>
          <w:szCs w:val="24"/>
        </w:rPr>
        <w:t xml:space="preserve"> для целей корректировки отчета.</w:t>
      </w:r>
      <w:bookmarkEnd w:id="95"/>
    </w:p>
    <w:p w14:paraId="1DC0C320" w14:textId="2F1E9E94" w:rsidR="00705044" w:rsidRPr="008B0807" w:rsidRDefault="00551176" w:rsidP="002B5ED7">
      <w:pPr>
        <w:pStyle w:val="20"/>
        <w:ind w:left="851" w:hanging="851"/>
      </w:pPr>
      <w:bookmarkStart w:id="96" w:name="_Toc222333466"/>
      <w:r>
        <w:rPr>
          <w:sz w:val="24"/>
          <w:szCs w:val="24"/>
        </w:rPr>
        <w:t>П</w:t>
      </w:r>
      <w:r w:rsidR="008B0807" w:rsidRPr="002B5ED7">
        <w:rPr>
          <w:sz w:val="24"/>
          <w:szCs w:val="24"/>
        </w:rPr>
        <w:t>овторно</w:t>
      </w:r>
      <w:r>
        <w:rPr>
          <w:sz w:val="24"/>
          <w:szCs w:val="24"/>
        </w:rPr>
        <w:t xml:space="preserve">е, </w:t>
      </w:r>
      <w:r w:rsidR="008B0807" w:rsidRPr="002B5ED7">
        <w:rPr>
          <w:sz w:val="24"/>
          <w:szCs w:val="24"/>
        </w:rPr>
        <w:t>альтернативн</w:t>
      </w:r>
      <w:r>
        <w:rPr>
          <w:sz w:val="24"/>
          <w:szCs w:val="24"/>
        </w:rPr>
        <w:t>ое</w:t>
      </w:r>
      <w:r w:rsidR="008B0807" w:rsidRPr="002B5ED7">
        <w:rPr>
          <w:sz w:val="24"/>
          <w:szCs w:val="24"/>
        </w:rPr>
        <w:t xml:space="preserve"> или дополнительно</w:t>
      </w:r>
      <w:r>
        <w:rPr>
          <w:sz w:val="24"/>
          <w:szCs w:val="24"/>
        </w:rPr>
        <w:t>е</w:t>
      </w:r>
      <w:r w:rsidR="008B0807" w:rsidRPr="002B5ED7">
        <w:rPr>
          <w:sz w:val="24"/>
          <w:szCs w:val="24"/>
        </w:rPr>
        <w:t xml:space="preserve"> </w:t>
      </w:r>
      <w:r w:rsidR="00CF4C5D" w:rsidRPr="002B5ED7">
        <w:rPr>
          <w:sz w:val="24"/>
          <w:szCs w:val="24"/>
        </w:rPr>
        <w:t>определени</w:t>
      </w:r>
      <w:r w:rsidR="00A84AA6">
        <w:rPr>
          <w:sz w:val="24"/>
          <w:szCs w:val="24"/>
        </w:rPr>
        <w:t>я</w:t>
      </w:r>
      <w:r w:rsidR="00CF4C5D" w:rsidRPr="002B5ED7">
        <w:rPr>
          <w:sz w:val="24"/>
          <w:szCs w:val="24"/>
        </w:rPr>
        <w:t xml:space="preserve"> стоимости</w:t>
      </w:r>
      <w:r w:rsidR="008B0807" w:rsidRPr="002B5ED7">
        <w:rPr>
          <w:sz w:val="24"/>
          <w:szCs w:val="24"/>
        </w:rPr>
        <w:t xml:space="preserve"> чистых активов Общества исходя из рыночной стоимости активов Общества и его обязательств</w:t>
      </w:r>
      <w:r w:rsidR="00D4219D">
        <w:rPr>
          <w:sz w:val="24"/>
          <w:szCs w:val="24"/>
        </w:rPr>
        <w:t xml:space="preserve"> с привлечение</w:t>
      </w:r>
      <w:r w:rsidR="00A84AA6">
        <w:rPr>
          <w:sz w:val="24"/>
          <w:szCs w:val="24"/>
        </w:rPr>
        <w:t>м</w:t>
      </w:r>
      <w:r w:rsidR="00D4219D">
        <w:rPr>
          <w:sz w:val="24"/>
          <w:szCs w:val="24"/>
        </w:rPr>
        <w:t xml:space="preserve"> Оценочной организации</w:t>
      </w:r>
      <w:r>
        <w:rPr>
          <w:sz w:val="24"/>
          <w:szCs w:val="24"/>
        </w:rPr>
        <w:t xml:space="preserve"> не допускается, </w:t>
      </w:r>
      <w:r w:rsidR="00CF4C5D" w:rsidRPr="002B5ED7">
        <w:rPr>
          <w:sz w:val="24"/>
          <w:szCs w:val="24"/>
        </w:rPr>
        <w:t>за исключением случаев, прямо предусмотренных вступившим в законную силу судебным актом</w:t>
      </w:r>
      <w:r w:rsidR="008B0807" w:rsidRPr="002B5ED7">
        <w:rPr>
          <w:sz w:val="24"/>
          <w:szCs w:val="24"/>
        </w:rPr>
        <w:t>.</w:t>
      </w:r>
      <w:bookmarkEnd w:id="96"/>
    </w:p>
    <w:p w14:paraId="6EA77C25" w14:textId="59AD611C" w:rsidR="009360AC" w:rsidRDefault="004E17E8">
      <w:pPr>
        <w:pStyle w:val="20"/>
        <w:ind w:left="851" w:hanging="851"/>
        <w:rPr>
          <w:sz w:val="24"/>
          <w:szCs w:val="24"/>
        </w:rPr>
      </w:pPr>
      <w:bookmarkStart w:id="97" w:name="_Ref220673774"/>
      <w:bookmarkStart w:id="98" w:name="_Toc222333467"/>
      <w:r w:rsidRPr="002B5ED7">
        <w:rPr>
          <w:sz w:val="24"/>
          <w:szCs w:val="24"/>
        </w:rPr>
        <w:t xml:space="preserve">В случае если выплата действительной стоимости доли или части доли произведена до получения отчета </w:t>
      </w:r>
      <w:r w:rsidR="008B0807">
        <w:rPr>
          <w:sz w:val="24"/>
          <w:szCs w:val="24"/>
        </w:rPr>
        <w:t>Оценочной организации</w:t>
      </w:r>
      <w:r w:rsidRPr="002B5ED7">
        <w:rPr>
          <w:sz w:val="24"/>
          <w:szCs w:val="24"/>
        </w:rPr>
        <w:t>, окончательный размер подлежащей выплате суммы определяется с учетом результатов оценки, а произведенная выплата подлежит соответствующей корректировке.</w:t>
      </w:r>
      <w:bookmarkEnd w:id="97"/>
      <w:bookmarkEnd w:id="98"/>
    </w:p>
    <w:p w14:paraId="548C0E26" w14:textId="40666F27" w:rsidR="00D4219D" w:rsidRPr="007D4B70" w:rsidRDefault="008B0807" w:rsidP="007D4B70">
      <w:pPr>
        <w:pStyle w:val="20"/>
        <w:ind w:left="851" w:hanging="851"/>
        <w:rPr>
          <w:sz w:val="24"/>
          <w:szCs w:val="24"/>
        </w:rPr>
      </w:pPr>
      <w:bookmarkStart w:id="99" w:name="_Toc222333468"/>
      <w:bookmarkStart w:id="100" w:name="_Ref222333606"/>
      <w:r w:rsidRPr="007D4B70">
        <w:rPr>
          <w:sz w:val="24"/>
          <w:szCs w:val="24"/>
        </w:rPr>
        <w:t>По заявлению лиц, указанных в п</w:t>
      </w:r>
      <w:r w:rsidR="007D4B70" w:rsidRPr="007D4B70">
        <w:rPr>
          <w:sz w:val="24"/>
          <w:szCs w:val="24"/>
        </w:rPr>
        <w:t xml:space="preserve">унктах </w:t>
      </w:r>
      <w:r w:rsidR="002B5ED7" w:rsidRPr="007D4B70">
        <w:rPr>
          <w:sz w:val="24"/>
          <w:szCs w:val="24"/>
        </w:rPr>
        <w:fldChar w:fldCharType="begin"/>
      </w:r>
      <w:r w:rsidR="002B5ED7" w:rsidRPr="007D4B70">
        <w:rPr>
          <w:sz w:val="24"/>
          <w:szCs w:val="24"/>
        </w:rPr>
        <w:instrText xml:space="preserve"> REF _Ref220673679 \r \h </w:instrText>
      </w:r>
      <w:r w:rsidR="007D4B70">
        <w:rPr>
          <w:sz w:val="24"/>
          <w:szCs w:val="24"/>
        </w:rPr>
        <w:instrText xml:space="preserve"> \* MERGEFORMAT </w:instrText>
      </w:r>
      <w:r w:rsidR="002B5ED7" w:rsidRPr="007D4B70">
        <w:rPr>
          <w:sz w:val="24"/>
          <w:szCs w:val="24"/>
        </w:rPr>
      </w:r>
      <w:r w:rsidR="002B5ED7" w:rsidRPr="007D4B70">
        <w:rPr>
          <w:sz w:val="24"/>
          <w:szCs w:val="24"/>
        </w:rPr>
        <w:fldChar w:fldCharType="separate"/>
      </w:r>
      <w:r w:rsidR="008A13DD">
        <w:rPr>
          <w:sz w:val="24"/>
          <w:szCs w:val="24"/>
        </w:rPr>
        <w:t>7.14</w:t>
      </w:r>
      <w:r w:rsidR="002B5ED7" w:rsidRPr="007D4B70">
        <w:rPr>
          <w:sz w:val="24"/>
          <w:szCs w:val="24"/>
        </w:rPr>
        <w:fldChar w:fldCharType="end"/>
      </w:r>
      <w:r w:rsidR="007D4B70" w:rsidRPr="007D4B70">
        <w:rPr>
          <w:sz w:val="24"/>
          <w:szCs w:val="24"/>
        </w:rPr>
        <w:t> </w:t>
      </w:r>
      <w:r w:rsidR="002B5ED7" w:rsidRPr="007D4B70">
        <w:rPr>
          <w:sz w:val="24"/>
          <w:szCs w:val="24"/>
        </w:rPr>
        <w:t>–</w:t>
      </w:r>
      <w:r w:rsidR="007D4B70" w:rsidRPr="007D4B70">
        <w:rPr>
          <w:sz w:val="24"/>
          <w:szCs w:val="24"/>
        </w:rPr>
        <w:t> </w:t>
      </w:r>
      <w:r w:rsidR="002B5ED7" w:rsidRPr="007D4B70">
        <w:rPr>
          <w:sz w:val="24"/>
          <w:szCs w:val="24"/>
        </w:rPr>
        <w:fldChar w:fldCharType="begin"/>
      </w:r>
      <w:r w:rsidR="002B5ED7" w:rsidRPr="007D4B70">
        <w:rPr>
          <w:sz w:val="24"/>
          <w:szCs w:val="24"/>
        </w:rPr>
        <w:instrText xml:space="preserve"> REF _Ref220673699 \r \h </w:instrText>
      </w:r>
      <w:r w:rsidR="007D4B70">
        <w:rPr>
          <w:sz w:val="24"/>
          <w:szCs w:val="24"/>
        </w:rPr>
        <w:instrText xml:space="preserve"> \* MERGEFORMAT </w:instrText>
      </w:r>
      <w:r w:rsidR="002B5ED7" w:rsidRPr="007D4B70">
        <w:rPr>
          <w:sz w:val="24"/>
          <w:szCs w:val="24"/>
        </w:rPr>
      </w:r>
      <w:r w:rsidR="002B5ED7" w:rsidRPr="007D4B70">
        <w:rPr>
          <w:sz w:val="24"/>
          <w:szCs w:val="24"/>
        </w:rPr>
        <w:fldChar w:fldCharType="separate"/>
      </w:r>
      <w:r w:rsidR="008A13DD">
        <w:rPr>
          <w:sz w:val="24"/>
          <w:szCs w:val="24"/>
        </w:rPr>
        <w:t>7.16</w:t>
      </w:r>
      <w:r w:rsidR="002B5ED7" w:rsidRPr="007D4B70">
        <w:rPr>
          <w:sz w:val="24"/>
          <w:szCs w:val="24"/>
        </w:rPr>
        <w:fldChar w:fldCharType="end"/>
      </w:r>
      <w:r w:rsidRPr="007D4B70">
        <w:rPr>
          <w:sz w:val="24"/>
          <w:szCs w:val="24"/>
        </w:rPr>
        <w:t xml:space="preserve"> </w:t>
      </w:r>
      <w:r w:rsidR="00350336">
        <w:rPr>
          <w:sz w:val="24"/>
          <w:szCs w:val="24"/>
        </w:rPr>
        <w:t>у</w:t>
      </w:r>
      <w:r w:rsidRPr="007D4B70">
        <w:rPr>
          <w:sz w:val="24"/>
          <w:szCs w:val="24"/>
        </w:rPr>
        <w:t xml:space="preserve">става, а также иных лиц в соответствии с действующим законодательством действительная стоимость доли или части доли в уставном капитале </w:t>
      </w:r>
      <w:r w:rsidR="00850AF3" w:rsidRPr="007D4B70">
        <w:rPr>
          <w:sz w:val="24"/>
          <w:szCs w:val="24"/>
        </w:rPr>
        <w:t>О</w:t>
      </w:r>
      <w:r w:rsidRPr="007D4B70">
        <w:rPr>
          <w:sz w:val="24"/>
          <w:szCs w:val="24"/>
        </w:rPr>
        <w:t>бщества может определяться в размере рыночной стоимости такой доли или части доли.</w:t>
      </w:r>
      <w:r w:rsidR="00850AF3" w:rsidRPr="007D4B70">
        <w:rPr>
          <w:sz w:val="24"/>
          <w:szCs w:val="24"/>
        </w:rPr>
        <w:t xml:space="preserve"> Указание на такой порядок определения размера действительно</w:t>
      </w:r>
      <w:r w:rsidR="00D4219D" w:rsidRPr="007D4B70">
        <w:rPr>
          <w:sz w:val="24"/>
          <w:szCs w:val="24"/>
        </w:rPr>
        <w:t>й</w:t>
      </w:r>
      <w:r w:rsidR="00850AF3" w:rsidRPr="007D4B70">
        <w:rPr>
          <w:sz w:val="24"/>
          <w:szCs w:val="24"/>
        </w:rPr>
        <w:t xml:space="preserve"> стоимости доли должн</w:t>
      </w:r>
      <w:r w:rsidR="00D4219D" w:rsidRPr="007D4B70">
        <w:rPr>
          <w:sz w:val="24"/>
          <w:szCs w:val="24"/>
        </w:rPr>
        <w:t>о</w:t>
      </w:r>
      <w:r w:rsidR="00850AF3" w:rsidRPr="007D4B70">
        <w:rPr>
          <w:sz w:val="24"/>
          <w:szCs w:val="24"/>
        </w:rPr>
        <w:t xml:space="preserve"> содержаться в заявлении лица, </w:t>
      </w:r>
      <w:r w:rsidR="00D4219D" w:rsidRPr="007D4B70">
        <w:rPr>
          <w:sz w:val="24"/>
          <w:szCs w:val="24"/>
        </w:rPr>
        <w:t xml:space="preserve">направляемом </w:t>
      </w:r>
      <w:r w:rsidR="00D4219D" w:rsidRPr="007D4B70">
        <w:rPr>
          <w:sz w:val="24"/>
          <w:szCs w:val="24"/>
        </w:rPr>
        <w:lastRenderedPageBreak/>
        <w:t xml:space="preserve">в соответствии с пунктом </w:t>
      </w:r>
      <w:r w:rsidR="002B5ED7" w:rsidRPr="007D4B70">
        <w:rPr>
          <w:sz w:val="24"/>
          <w:szCs w:val="24"/>
        </w:rPr>
        <w:fldChar w:fldCharType="begin"/>
      </w:r>
      <w:r w:rsidR="002B5ED7" w:rsidRPr="007D4B70">
        <w:rPr>
          <w:sz w:val="24"/>
          <w:szCs w:val="24"/>
        </w:rPr>
        <w:instrText xml:space="preserve"> REF _Ref220673740 \r \h </w:instrText>
      </w:r>
      <w:r w:rsidR="007D4B70">
        <w:rPr>
          <w:sz w:val="24"/>
          <w:szCs w:val="24"/>
        </w:rPr>
        <w:instrText xml:space="preserve"> \* MERGEFORMAT </w:instrText>
      </w:r>
      <w:r w:rsidR="002B5ED7" w:rsidRPr="007D4B70">
        <w:rPr>
          <w:sz w:val="24"/>
          <w:szCs w:val="24"/>
        </w:rPr>
      </w:r>
      <w:r w:rsidR="002B5ED7" w:rsidRPr="007D4B70">
        <w:rPr>
          <w:sz w:val="24"/>
          <w:szCs w:val="24"/>
        </w:rPr>
        <w:fldChar w:fldCharType="separate"/>
      </w:r>
      <w:r w:rsidR="005A78A0">
        <w:rPr>
          <w:sz w:val="24"/>
          <w:szCs w:val="24"/>
        </w:rPr>
        <w:t>7.20</w:t>
      </w:r>
      <w:r w:rsidR="002B5ED7" w:rsidRPr="007D4B70">
        <w:rPr>
          <w:sz w:val="24"/>
          <w:szCs w:val="24"/>
        </w:rPr>
        <w:fldChar w:fldCharType="end"/>
      </w:r>
      <w:r w:rsidR="00D4219D" w:rsidRPr="007D4B70">
        <w:rPr>
          <w:sz w:val="24"/>
          <w:szCs w:val="24"/>
        </w:rPr>
        <w:t xml:space="preserve"> </w:t>
      </w:r>
      <w:r w:rsidR="00350336">
        <w:rPr>
          <w:sz w:val="24"/>
          <w:szCs w:val="24"/>
        </w:rPr>
        <w:t>у</w:t>
      </w:r>
      <w:r w:rsidR="00D4219D" w:rsidRPr="007D4B70">
        <w:rPr>
          <w:sz w:val="24"/>
          <w:szCs w:val="24"/>
        </w:rPr>
        <w:t>става.</w:t>
      </w:r>
      <w:r w:rsidR="007D4B70" w:rsidRPr="007D4B70">
        <w:rPr>
          <w:sz w:val="24"/>
          <w:szCs w:val="24"/>
        </w:rPr>
        <w:t xml:space="preserve"> При определении действительной стоимости доли или части доли в уставном капитале Общества в размере рыночной стоимости доли или ее части применяются все правила, предусмотренные пунктами </w:t>
      </w:r>
      <w:r w:rsidR="007D4B70" w:rsidRPr="007D4B70">
        <w:rPr>
          <w:sz w:val="24"/>
          <w:szCs w:val="24"/>
        </w:rPr>
        <w:fldChar w:fldCharType="begin"/>
      </w:r>
      <w:r w:rsidR="007D4B70" w:rsidRPr="007D4B70">
        <w:rPr>
          <w:sz w:val="24"/>
          <w:szCs w:val="24"/>
        </w:rPr>
        <w:instrText xml:space="preserve"> REF _Ref220673765 \r \h </w:instrText>
      </w:r>
      <w:r w:rsidR="007D4B70">
        <w:rPr>
          <w:sz w:val="24"/>
          <w:szCs w:val="24"/>
        </w:rPr>
        <w:instrText xml:space="preserve"> \* MERGEFORMAT </w:instrText>
      </w:r>
      <w:r w:rsidR="007D4B70" w:rsidRPr="007D4B70">
        <w:rPr>
          <w:sz w:val="24"/>
          <w:szCs w:val="24"/>
        </w:rPr>
      </w:r>
      <w:r w:rsidR="007D4B70" w:rsidRPr="007D4B70">
        <w:rPr>
          <w:sz w:val="24"/>
          <w:szCs w:val="24"/>
        </w:rPr>
        <w:fldChar w:fldCharType="separate"/>
      </w:r>
      <w:r w:rsidR="005A78A0">
        <w:rPr>
          <w:sz w:val="24"/>
          <w:szCs w:val="24"/>
        </w:rPr>
        <w:t>7.18</w:t>
      </w:r>
      <w:r w:rsidR="007D4B70" w:rsidRPr="007D4B70">
        <w:rPr>
          <w:sz w:val="24"/>
          <w:szCs w:val="24"/>
        </w:rPr>
        <w:fldChar w:fldCharType="end"/>
      </w:r>
      <w:r w:rsidR="007D4B70" w:rsidRPr="007D4B70">
        <w:rPr>
          <w:sz w:val="24"/>
          <w:szCs w:val="24"/>
        </w:rPr>
        <w:t> – </w:t>
      </w:r>
      <w:r w:rsidR="007D4B70" w:rsidRPr="007D4B70">
        <w:rPr>
          <w:sz w:val="24"/>
          <w:szCs w:val="24"/>
        </w:rPr>
        <w:fldChar w:fldCharType="begin"/>
      </w:r>
      <w:r w:rsidR="007D4B70" w:rsidRPr="007D4B70">
        <w:rPr>
          <w:sz w:val="24"/>
          <w:szCs w:val="24"/>
        </w:rPr>
        <w:instrText xml:space="preserve"> REF _Ref220673774 \r \h </w:instrText>
      </w:r>
      <w:r w:rsidR="007D4B70">
        <w:rPr>
          <w:sz w:val="24"/>
          <w:szCs w:val="24"/>
        </w:rPr>
        <w:instrText xml:space="preserve"> \* MERGEFORMAT </w:instrText>
      </w:r>
      <w:r w:rsidR="007D4B70" w:rsidRPr="007D4B70">
        <w:rPr>
          <w:sz w:val="24"/>
          <w:szCs w:val="24"/>
        </w:rPr>
      </w:r>
      <w:r w:rsidR="007D4B70" w:rsidRPr="007D4B70">
        <w:rPr>
          <w:sz w:val="24"/>
          <w:szCs w:val="24"/>
        </w:rPr>
        <w:fldChar w:fldCharType="separate"/>
      </w:r>
      <w:r w:rsidR="005A78A0">
        <w:rPr>
          <w:sz w:val="24"/>
          <w:szCs w:val="24"/>
        </w:rPr>
        <w:t>7.26</w:t>
      </w:r>
      <w:r w:rsidR="007D4B70" w:rsidRPr="007D4B70">
        <w:rPr>
          <w:sz w:val="24"/>
          <w:szCs w:val="24"/>
        </w:rPr>
        <w:fldChar w:fldCharType="end"/>
      </w:r>
      <w:r w:rsidR="007D4B70" w:rsidRPr="007D4B70">
        <w:rPr>
          <w:sz w:val="24"/>
          <w:szCs w:val="24"/>
        </w:rPr>
        <w:t xml:space="preserve"> </w:t>
      </w:r>
      <w:r w:rsidR="00350336">
        <w:rPr>
          <w:sz w:val="24"/>
          <w:szCs w:val="24"/>
        </w:rPr>
        <w:t>у</w:t>
      </w:r>
      <w:r w:rsidR="007D4B70" w:rsidRPr="007D4B70">
        <w:rPr>
          <w:sz w:val="24"/>
          <w:szCs w:val="24"/>
        </w:rPr>
        <w:t>става с необходимыми поправками.</w:t>
      </w:r>
      <w:bookmarkEnd w:id="99"/>
      <w:bookmarkEnd w:id="100"/>
    </w:p>
    <w:p w14:paraId="03B2EE45" w14:textId="716D2196" w:rsidR="00546667" w:rsidRPr="004F7225" w:rsidRDefault="00546667" w:rsidP="00B853EB">
      <w:pPr>
        <w:pStyle w:val="20"/>
        <w:numPr>
          <w:ilvl w:val="0"/>
          <w:numId w:val="0"/>
        </w:numPr>
        <w:tabs>
          <w:tab w:val="left" w:pos="4029"/>
        </w:tabs>
        <w:ind w:left="851"/>
        <w:rPr>
          <w:sz w:val="24"/>
          <w:szCs w:val="24"/>
          <w:u w:val="single"/>
        </w:rPr>
      </w:pPr>
      <w:bookmarkStart w:id="101" w:name="_Toc222333469"/>
      <w:r w:rsidRPr="004F7225">
        <w:rPr>
          <w:sz w:val="24"/>
          <w:szCs w:val="24"/>
          <w:u w:val="single"/>
        </w:rPr>
        <w:t>Залог доли</w:t>
      </w:r>
      <w:bookmarkEnd w:id="101"/>
    </w:p>
    <w:p w14:paraId="70886DAB" w14:textId="2D9ABA81" w:rsidR="00546667" w:rsidRPr="003A411B" w:rsidRDefault="00546667" w:rsidP="00546667">
      <w:pPr>
        <w:pStyle w:val="20"/>
        <w:spacing w:line="259" w:lineRule="auto"/>
        <w:ind w:left="851" w:hanging="851"/>
        <w:rPr>
          <w:sz w:val="24"/>
          <w:szCs w:val="24"/>
        </w:rPr>
      </w:pPr>
      <w:bookmarkStart w:id="102" w:name="_Toc222333470"/>
      <w:r w:rsidRPr="00A7313C">
        <w:rPr>
          <w:sz w:val="24"/>
          <w:szCs w:val="24"/>
        </w:rPr>
        <w:t xml:space="preserve">Участник Общества вправе передать </w:t>
      </w:r>
      <w:r w:rsidR="007D4B70" w:rsidRPr="00A7313C">
        <w:rPr>
          <w:sz w:val="24"/>
          <w:szCs w:val="24"/>
        </w:rPr>
        <w:t xml:space="preserve">в залог </w:t>
      </w:r>
      <w:r w:rsidRPr="00A7313C">
        <w:rPr>
          <w:sz w:val="24"/>
          <w:szCs w:val="24"/>
        </w:rPr>
        <w:t xml:space="preserve">принадлежащую ему долю или часть доли в уставном капитале Общества другому участнику Общества </w:t>
      </w:r>
      <w:r w:rsidR="007D4B70" w:rsidRPr="00A7313C">
        <w:rPr>
          <w:sz w:val="24"/>
          <w:szCs w:val="24"/>
        </w:rPr>
        <w:t xml:space="preserve">или третьему лица </w:t>
      </w:r>
      <w:r w:rsidRPr="00A7313C">
        <w:rPr>
          <w:sz w:val="24"/>
          <w:szCs w:val="24"/>
          <w:lang w:val="en-US"/>
        </w:rPr>
        <w:t>c</w:t>
      </w:r>
      <w:r w:rsidRPr="00A7313C">
        <w:rPr>
          <w:sz w:val="24"/>
          <w:szCs w:val="24"/>
        </w:rPr>
        <w:t xml:space="preserve"> согласия</w:t>
      </w:r>
      <w:r w:rsidR="007D4B70" w:rsidRPr="003A411B">
        <w:rPr>
          <w:sz w:val="24"/>
          <w:szCs w:val="24"/>
        </w:rPr>
        <w:t xml:space="preserve"> всех</w:t>
      </w:r>
      <w:r w:rsidR="007D4B70">
        <w:rPr>
          <w:sz w:val="24"/>
          <w:szCs w:val="24"/>
        </w:rPr>
        <w:t xml:space="preserve"> </w:t>
      </w:r>
      <w:r w:rsidRPr="00A7313C">
        <w:rPr>
          <w:sz w:val="24"/>
          <w:szCs w:val="24"/>
        </w:rPr>
        <w:t>участников Общества</w:t>
      </w:r>
      <w:r w:rsidRPr="003A411B">
        <w:rPr>
          <w:sz w:val="24"/>
          <w:szCs w:val="24"/>
        </w:rPr>
        <w:t>.</w:t>
      </w:r>
      <w:bookmarkEnd w:id="102"/>
    </w:p>
    <w:p w14:paraId="27C484EB" w14:textId="6E42D2AC" w:rsidR="009C0A03" w:rsidRPr="004F7225" w:rsidRDefault="009C0A03" w:rsidP="004F7225">
      <w:pPr>
        <w:pStyle w:val="1"/>
        <w:keepNext/>
        <w:ind w:left="851" w:hanging="851"/>
        <w:rPr>
          <w:sz w:val="24"/>
          <w:szCs w:val="24"/>
        </w:rPr>
      </w:pPr>
      <w:bookmarkStart w:id="103" w:name="_Toc222333471"/>
      <w:r w:rsidRPr="004F7225">
        <w:rPr>
          <w:sz w:val="24"/>
          <w:szCs w:val="24"/>
        </w:rPr>
        <w:t>РАСПРЕДЕЛЕНИЕ ЧИСТОЙ ПРИБЫЛИ ОБЩЕСТВА</w:t>
      </w:r>
      <w:bookmarkEnd w:id="103"/>
    </w:p>
    <w:p w14:paraId="670F9ABB" w14:textId="77777777" w:rsidR="00DE6DFC" w:rsidRPr="004F7225" w:rsidRDefault="00DE6DFC" w:rsidP="004F7225">
      <w:pPr>
        <w:pStyle w:val="20"/>
        <w:ind w:left="851" w:hanging="851"/>
        <w:rPr>
          <w:sz w:val="24"/>
          <w:szCs w:val="24"/>
        </w:rPr>
      </w:pPr>
      <w:bookmarkStart w:id="104" w:name="_Toc222333472"/>
      <w:r w:rsidRPr="004F7225">
        <w:rPr>
          <w:sz w:val="24"/>
          <w:szCs w:val="24"/>
        </w:rPr>
        <w:t>Прибыль в Обществе распределяется по решению Общего собрания участников. Такое решение может быть принято ежеквартально, раз в полгода или раз в год.</w:t>
      </w:r>
      <w:bookmarkEnd w:id="104"/>
    </w:p>
    <w:p w14:paraId="1621F5C5" w14:textId="7E98FA96" w:rsidR="00B853EB" w:rsidRDefault="00F30BF2" w:rsidP="00F6768E">
      <w:pPr>
        <w:pStyle w:val="20"/>
        <w:ind w:left="851" w:hanging="851"/>
        <w:rPr>
          <w:sz w:val="24"/>
          <w:szCs w:val="24"/>
        </w:rPr>
      </w:pPr>
      <w:bookmarkStart w:id="105" w:name="_Toc222333473"/>
      <w:r w:rsidRPr="00A7313C">
        <w:rPr>
          <w:sz w:val="24"/>
          <w:szCs w:val="24"/>
        </w:rPr>
        <w:t xml:space="preserve">Часть чистой прибыли Общества, предназначенная для распределения между его </w:t>
      </w:r>
      <w:r w:rsidR="000247B3">
        <w:rPr>
          <w:sz w:val="24"/>
          <w:szCs w:val="24"/>
        </w:rPr>
        <w:t>у</w:t>
      </w:r>
      <w:r w:rsidRPr="00A7313C">
        <w:rPr>
          <w:sz w:val="24"/>
          <w:szCs w:val="24"/>
        </w:rPr>
        <w:t>частниками, распределяется пропорционально их долям в уставном капитале Общества.</w:t>
      </w:r>
      <w:bookmarkEnd w:id="105"/>
    </w:p>
    <w:p w14:paraId="75688B69" w14:textId="0ED7970D" w:rsidR="00C02478" w:rsidRPr="00C02478" w:rsidRDefault="00C02478" w:rsidP="00C02478">
      <w:pPr>
        <w:pStyle w:val="20"/>
        <w:ind w:left="851" w:hanging="851"/>
        <w:rPr>
          <w:sz w:val="24"/>
          <w:szCs w:val="24"/>
        </w:rPr>
      </w:pPr>
      <w:bookmarkStart w:id="106" w:name="_Toc222333474"/>
      <w:r w:rsidRPr="00C02478">
        <w:rPr>
          <w:sz w:val="24"/>
          <w:szCs w:val="24"/>
        </w:rPr>
        <w:t>Общим собранием участников Общества может быть принято решение о непропорциональном распределении чистой прибыли Общества между участниками, в том числе о распределении прибыли только между отдельными участниками Общества или одному участнику Общества</w:t>
      </w:r>
      <w:r>
        <w:rPr>
          <w:sz w:val="24"/>
          <w:szCs w:val="24"/>
        </w:rPr>
        <w:t>.</w:t>
      </w:r>
      <w:bookmarkEnd w:id="106"/>
    </w:p>
    <w:p w14:paraId="6093EC36" w14:textId="77777777" w:rsidR="00862D40" w:rsidRPr="004F7225" w:rsidRDefault="00862D40" w:rsidP="004F7225">
      <w:pPr>
        <w:pStyle w:val="1"/>
        <w:keepNext/>
        <w:ind w:left="851" w:hanging="851"/>
        <w:rPr>
          <w:sz w:val="24"/>
          <w:szCs w:val="24"/>
        </w:rPr>
      </w:pPr>
      <w:bookmarkStart w:id="107" w:name="_Toc62417392"/>
      <w:bookmarkStart w:id="108" w:name="_Toc57622109"/>
      <w:bookmarkStart w:id="109" w:name="_Toc222333475"/>
      <w:r w:rsidRPr="004F7225">
        <w:rPr>
          <w:sz w:val="24"/>
          <w:szCs w:val="24"/>
        </w:rPr>
        <w:t>ОРГАНЫ УПРАВЛЕНИЯ</w:t>
      </w:r>
      <w:bookmarkEnd w:id="107"/>
      <w:bookmarkEnd w:id="108"/>
      <w:bookmarkEnd w:id="109"/>
    </w:p>
    <w:p w14:paraId="25D9AE35" w14:textId="77777777" w:rsidR="00862D40" w:rsidRPr="004F7225" w:rsidRDefault="00862D40" w:rsidP="00862D40">
      <w:pPr>
        <w:pStyle w:val="20"/>
        <w:ind w:left="851" w:hanging="851"/>
        <w:rPr>
          <w:sz w:val="24"/>
          <w:szCs w:val="24"/>
        </w:rPr>
      </w:pPr>
      <w:bookmarkStart w:id="110" w:name="_Toc222333476"/>
      <w:r w:rsidRPr="004F7225">
        <w:rPr>
          <w:sz w:val="24"/>
          <w:szCs w:val="24"/>
        </w:rPr>
        <w:t>Органами управления Общества являются:</w:t>
      </w:r>
      <w:bookmarkEnd w:id="110"/>
    </w:p>
    <w:p w14:paraId="2AFCF1E2"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общее собрание участников Общества («</w:t>
      </w:r>
      <w:r w:rsidRPr="004F7225">
        <w:rPr>
          <w:b/>
          <w:sz w:val="24"/>
          <w:szCs w:val="24"/>
        </w:rPr>
        <w:t>Общее собрание участников</w:t>
      </w:r>
      <w:r w:rsidRPr="004F7225">
        <w:rPr>
          <w:sz w:val="24"/>
          <w:szCs w:val="24"/>
        </w:rPr>
        <w:t>»);</w:t>
      </w:r>
    </w:p>
    <w:p w14:paraId="375B28EA"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единоличный исполнительный орган – генеральный директор Общества («</w:t>
      </w:r>
      <w:r w:rsidRPr="004F7225">
        <w:rPr>
          <w:b/>
          <w:sz w:val="24"/>
          <w:szCs w:val="24"/>
        </w:rPr>
        <w:t>Генеральный директор</w:t>
      </w:r>
      <w:r w:rsidRPr="004F7225">
        <w:rPr>
          <w:sz w:val="24"/>
          <w:szCs w:val="24"/>
        </w:rPr>
        <w:t>»).</w:t>
      </w:r>
    </w:p>
    <w:p w14:paraId="3F3D67E8" w14:textId="77777777" w:rsidR="00862D40" w:rsidRPr="004F7225" w:rsidRDefault="00862D40" w:rsidP="00862D40">
      <w:pPr>
        <w:pStyle w:val="20"/>
        <w:ind w:left="851" w:hanging="851"/>
        <w:rPr>
          <w:sz w:val="24"/>
          <w:szCs w:val="24"/>
        </w:rPr>
      </w:pPr>
      <w:bookmarkStart w:id="111" w:name="_Toc222333477"/>
      <w:r w:rsidRPr="004F7225">
        <w:rPr>
          <w:sz w:val="24"/>
          <w:szCs w:val="24"/>
        </w:rPr>
        <w:t>Ревизионная комиссия (ревизор) в Обществе не создается (не избирается).</w:t>
      </w:r>
      <w:bookmarkEnd w:id="111"/>
    </w:p>
    <w:p w14:paraId="31C81363" w14:textId="77777777" w:rsidR="00862D40" w:rsidRPr="004F7225" w:rsidRDefault="00862D40" w:rsidP="004F7225">
      <w:pPr>
        <w:pStyle w:val="1"/>
        <w:keepNext/>
        <w:ind w:left="851" w:hanging="851"/>
        <w:rPr>
          <w:sz w:val="24"/>
          <w:szCs w:val="24"/>
        </w:rPr>
      </w:pPr>
      <w:bookmarkStart w:id="112" w:name="_Toc62417393"/>
      <w:bookmarkStart w:id="113" w:name="_Toc57622110"/>
      <w:bookmarkStart w:id="114" w:name="_Toc222333478"/>
      <w:r w:rsidRPr="004F7225">
        <w:rPr>
          <w:sz w:val="24"/>
          <w:szCs w:val="24"/>
        </w:rPr>
        <w:t>ОБЩЕЕ СОБРАНИЕ УЧАСТНИКОВ</w:t>
      </w:r>
      <w:bookmarkEnd w:id="112"/>
      <w:bookmarkEnd w:id="113"/>
      <w:bookmarkEnd w:id="114"/>
    </w:p>
    <w:p w14:paraId="639C8A37" w14:textId="77777777" w:rsidR="00862D40" w:rsidRPr="004F7225" w:rsidRDefault="00862D40" w:rsidP="00862D40">
      <w:pPr>
        <w:pStyle w:val="20"/>
        <w:ind w:left="851" w:hanging="851"/>
        <w:rPr>
          <w:sz w:val="24"/>
          <w:szCs w:val="24"/>
        </w:rPr>
      </w:pPr>
      <w:bookmarkStart w:id="115" w:name="_Toc222333479"/>
      <w:r w:rsidRPr="004F7225">
        <w:rPr>
          <w:sz w:val="24"/>
          <w:szCs w:val="24"/>
        </w:rPr>
        <w:t>Высшим органом Общества является Общее собрание участников. Общее собрание участников может быть очередным или внеочередным.</w:t>
      </w:r>
      <w:bookmarkEnd w:id="115"/>
    </w:p>
    <w:p w14:paraId="076F443D" w14:textId="542157F2" w:rsidR="00862D40" w:rsidRPr="004F7225" w:rsidRDefault="00862D40" w:rsidP="00862D40">
      <w:pPr>
        <w:pStyle w:val="20"/>
        <w:ind w:left="851" w:hanging="851"/>
        <w:rPr>
          <w:sz w:val="24"/>
          <w:szCs w:val="24"/>
        </w:rPr>
      </w:pPr>
      <w:bookmarkStart w:id="116" w:name="_Toc222333480"/>
      <w:r w:rsidRPr="004F7225">
        <w:rPr>
          <w:sz w:val="24"/>
          <w:szCs w:val="24"/>
        </w:rPr>
        <w:t xml:space="preserve">Очередное Общее собрание участников проводится не реже, чем </w:t>
      </w:r>
      <w:r w:rsidR="002B39E5">
        <w:rPr>
          <w:sz w:val="24"/>
          <w:szCs w:val="24"/>
        </w:rPr>
        <w:t>1</w:t>
      </w:r>
      <w:r w:rsidR="00E6577D">
        <w:rPr>
          <w:sz w:val="24"/>
          <w:szCs w:val="24"/>
        </w:rPr>
        <w:t xml:space="preserve"> </w:t>
      </w:r>
      <w:r w:rsidRPr="004F7225">
        <w:rPr>
          <w:sz w:val="24"/>
          <w:szCs w:val="24"/>
        </w:rPr>
        <w:t xml:space="preserve">раз в год, созывается Генеральным директором и проводится не ранее, чем через </w:t>
      </w:r>
      <w:r w:rsidR="002B39E5">
        <w:rPr>
          <w:sz w:val="24"/>
          <w:szCs w:val="24"/>
        </w:rPr>
        <w:t>2</w:t>
      </w:r>
      <w:r w:rsidR="00E6577D">
        <w:rPr>
          <w:sz w:val="24"/>
          <w:szCs w:val="24"/>
        </w:rPr>
        <w:t xml:space="preserve"> </w:t>
      </w:r>
      <w:r w:rsidRPr="004F7225">
        <w:rPr>
          <w:sz w:val="24"/>
          <w:szCs w:val="24"/>
        </w:rPr>
        <w:t xml:space="preserve">месяца и не позднее, чем через </w:t>
      </w:r>
      <w:r w:rsidR="002B39E5">
        <w:rPr>
          <w:sz w:val="24"/>
          <w:szCs w:val="24"/>
        </w:rPr>
        <w:t>4</w:t>
      </w:r>
      <w:r w:rsidR="00E6577D">
        <w:rPr>
          <w:sz w:val="24"/>
          <w:szCs w:val="24"/>
        </w:rPr>
        <w:t xml:space="preserve"> </w:t>
      </w:r>
      <w:r w:rsidRPr="004F7225">
        <w:rPr>
          <w:sz w:val="24"/>
          <w:szCs w:val="24"/>
        </w:rPr>
        <w:t>месяца после окончания финансового года Общества. Такое Общее собрание участников утверждает годовые результаты деятельности Общества.</w:t>
      </w:r>
      <w:bookmarkEnd w:id="116"/>
    </w:p>
    <w:p w14:paraId="52998CFC" w14:textId="77777777" w:rsidR="00862D40" w:rsidRPr="004F7225" w:rsidRDefault="00862D40" w:rsidP="00862D40">
      <w:pPr>
        <w:pStyle w:val="20"/>
        <w:ind w:left="851" w:hanging="851"/>
        <w:rPr>
          <w:sz w:val="24"/>
          <w:szCs w:val="24"/>
        </w:rPr>
      </w:pPr>
      <w:bookmarkStart w:id="117" w:name="_Toc222333481"/>
      <w:r w:rsidRPr="004F7225">
        <w:rPr>
          <w:sz w:val="24"/>
          <w:szCs w:val="24"/>
        </w:rPr>
        <w:t xml:space="preserve">Внеочередное Общее собрание участников созывается Генеральным директором по собственной инициативе, по требованию участников, обладающих в совокупности не </w:t>
      </w:r>
      <w:r w:rsidRPr="004F7225">
        <w:rPr>
          <w:sz w:val="24"/>
          <w:szCs w:val="24"/>
        </w:rPr>
        <w:lastRenderedPageBreak/>
        <w:t>менее чем 1/10 от общего числа голосов, а также по требованию иных лиц в соответствии с действующим законодательством.</w:t>
      </w:r>
      <w:bookmarkEnd w:id="117"/>
    </w:p>
    <w:p w14:paraId="67C27B8F" w14:textId="2CB23639" w:rsidR="00862D40" w:rsidRPr="004F7225" w:rsidRDefault="00862D40" w:rsidP="00862D40">
      <w:pPr>
        <w:pStyle w:val="20"/>
        <w:ind w:left="851" w:hanging="851"/>
        <w:rPr>
          <w:sz w:val="24"/>
          <w:szCs w:val="24"/>
        </w:rPr>
      </w:pPr>
      <w:bookmarkStart w:id="118" w:name="_Toc222333482"/>
      <w:r w:rsidRPr="004F7225">
        <w:rPr>
          <w:sz w:val="24"/>
          <w:szCs w:val="24"/>
        </w:rPr>
        <w:t xml:space="preserve">Генеральный директор обязан в течение </w:t>
      </w:r>
      <w:r w:rsidR="00E6577D">
        <w:rPr>
          <w:sz w:val="24"/>
          <w:szCs w:val="24"/>
        </w:rPr>
        <w:t xml:space="preserve">пяти </w:t>
      </w:r>
      <w:r w:rsidRPr="004F7225">
        <w:rPr>
          <w:sz w:val="24"/>
          <w:szCs w:val="24"/>
        </w:rPr>
        <w:t>дней с даты получения требования о проведении внеочередного Общего собрания участников рассмотреть данное требование и принять решение о проведении внеочередного Общего собрания участников или об отказе в его проведении. В случае если в течение данного срока решение о проведении внеочередного Общего собрания участников не принято или принято решение об отказе в его проведении, внеочередное Общее собрание участников может быть созвано органами или лицами, требующими его проведения.</w:t>
      </w:r>
      <w:bookmarkEnd w:id="118"/>
    </w:p>
    <w:p w14:paraId="2B0AF8E3" w14:textId="08823CA1" w:rsidR="00862D40" w:rsidRPr="004F7225" w:rsidRDefault="00AC2ADE" w:rsidP="00862D40">
      <w:pPr>
        <w:pStyle w:val="20"/>
        <w:ind w:left="851" w:hanging="851"/>
        <w:rPr>
          <w:sz w:val="24"/>
          <w:szCs w:val="24"/>
        </w:rPr>
      </w:pPr>
      <w:bookmarkStart w:id="119" w:name="_Ref38209268"/>
      <w:bookmarkStart w:id="120" w:name="_Toc222333483"/>
      <w:r>
        <w:rPr>
          <w:sz w:val="24"/>
          <w:szCs w:val="24"/>
        </w:rPr>
        <w:t xml:space="preserve">Компетенция </w:t>
      </w:r>
      <w:r w:rsidR="00862D40" w:rsidRPr="004F7225">
        <w:rPr>
          <w:sz w:val="24"/>
          <w:szCs w:val="24"/>
        </w:rPr>
        <w:t>Общего собрания участников</w:t>
      </w:r>
      <w:r>
        <w:rPr>
          <w:sz w:val="24"/>
          <w:szCs w:val="24"/>
        </w:rPr>
        <w:t xml:space="preserve">, а также количество голосов, необходимых для принятия решений (пороги голосования), </w:t>
      </w:r>
      <w:bookmarkEnd w:id="119"/>
      <w:r>
        <w:rPr>
          <w:sz w:val="24"/>
          <w:szCs w:val="24"/>
        </w:rPr>
        <w:t xml:space="preserve">приведены в </w:t>
      </w:r>
      <w:r w:rsidR="0068459A">
        <w:rPr>
          <w:sz w:val="24"/>
          <w:szCs w:val="24"/>
        </w:rPr>
        <w:t xml:space="preserve">таблице в </w:t>
      </w:r>
      <w:r>
        <w:rPr>
          <w:sz w:val="24"/>
          <w:szCs w:val="24"/>
        </w:rPr>
        <w:t xml:space="preserve">Приложении 1 к настоящему </w:t>
      </w:r>
      <w:r w:rsidR="00350336">
        <w:rPr>
          <w:sz w:val="24"/>
          <w:szCs w:val="24"/>
        </w:rPr>
        <w:t>у</w:t>
      </w:r>
      <w:r>
        <w:rPr>
          <w:sz w:val="24"/>
          <w:szCs w:val="24"/>
        </w:rPr>
        <w:t>ставу.</w:t>
      </w:r>
      <w:bookmarkEnd w:id="120"/>
    </w:p>
    <w:p w14:paraId="7F6598FD" w14:textId="2644EAC7" w:rsidR="00862D40" w:rsidRPr="004F7225" w:rsidRDefault="00862D40" w:rsidP="00A7313C">
      <w:pPr>
        <w:pStyle w:val="20"/>
        <w:ind w:left="850" w:hanging="850"/>
        <w:rPr>
          <w:sz w:val="24"/>
          <w:szCs w:val="24"/>
        </w:rPr>
      </w:pPr>
      <w:bookmarkStart w:id="121" w:name="_Toc222333484"/>
      <w:r w:rsidRPr="004F7225">
        <w:rPr>
          <w:sz w:val="24"/>
          <w:szCs w:val="24"/>
        </w:rPr>
        <w:t>Для принятия решени</w:t>
      </w:r>
      <w:r w:rsidR="008A13DD">
        <w:rPr>
          <w:sz w:val="24"/>
          <w:szCs w:val="24"/>
        </w:rPr>
        <w:t>й</w:t>
      </w:r>
      <w:r w:rsidRPr="004F7225">
        <w:rPr>
          <w:sz w:val="24"/>
          <w:szCs w:val="24"/>
        </w:rPr>
        <w:t xml:space="preserve"> по вопросам, отнесенным к компетенции Общество собрания участников, необходимо такое количество голосов от общего числа голосов всех участников Общества, которое указанно в колонке «Количество голосов» в таблице </w:t>
      </w:r>
      <w:r w:rsidR="00A32C0F">
        <w:rPr>
          <w:sz w:val="24"/>
          <w:szCs w:val="24"/>
        </w:rPr>
        <w:t>в Приложении 1</w:t>
      </w:r>
      <w:r w:rsidRPr="004F7225">
        <w:rPr>
          <w:sz w:val="24"/>
          <w:szCs w:val="24"/>
        </w:rPr>
        <w:t>.</w:t>
      </w:r>
      <w:bookmarkEnd w:id="121"/>
    </w:p>
    <w:p w14:paraId="77AB1945" w14:textId="18798936" w:rsidR="00862D40" w:rsidRPr="004F7225" w:rsidRDefault="00862D40" w:rsidP="00862D40">
      <w:pPr>
        <w:pStyle w:val="20"/>
        <w:ind w:left="851" w:hanging="851"/>
        <w:rPr>
          <w:sz w:val="24"/>
          <w:szCs w:val="24"/>
        </w:rPr>
      </w:pPr>
      <w:bookmarkStart w:id="122" w:name="_Toc222333485"/>
      <w:r w:rsidRPr="004F7225">
        <w:rPr>
          <w:sz w:val="24"/>
          <w:szCs w:val="24"/>
        </w:rPr>
        <w:t xml:space="preserve">Общее собрание участников своим последующим решением может отменить решение Общего собрания участников, которое было принято ранее с указанием даты, с которой принятое ранее решение считается отмененным (при условии, что такое решение на момент отмены не было исполнено). В таком случае Генеральный директор обязан уведомить всех заинтересованных лиц об отмене ранее принятого решения Общего собрания участников в течение </w:t>
      </w:r>
      <w:r w:rsidR="0068459A">
        <w:rPr>
          <w:sz w:val="24"/>
          <w:szCs w:val="24"/>
        </w:rPr>
        <w:t xml:space="preserve">пяти </w:t>
      </w:r>
      <w:r w:rsidRPr="004F7225">
        <w:rPr>
          <w:sz w:val="24"/>
          <w:szCs w:val="24"/>
        </w:rPr>
        <w:t>дней с момента принятия решения Общего собрания участников об отмене ранее принятого решения.</w:t>
      </w:r>
      <w:bookmarkEnd w:id="122"/>
    </w:p>
    <w:p w14:paraId="79F5538A" w14:textId="350B6E48" w:rsidR="00862D40" w:rsidRPr="004F7225" w:rsidRDefault="00862D40" w:rsidP="00862D40">
      <w:pPr>
        <w:pStyle w:val="20"/>
        <w:ind w:left="851" w:hanging="851"/>
        <w:rPr>
          <w:sz w:val="24"/>
          <w:szCs w:val="24"/>
        </w:rPr>
      </w:pPr>
      <w:bookmarkStart w:id="123" w:name="_Ref38476742"/>
      <w:bookmarkStart w:id="124" w:name="_Toc222333486"/>
      <w:r w:rsidRPr="004F7225">
        <w:rPr>
          <w:sz w:val="24"/>
          <w:szCs w:val="24"/>
        </w:rPr>
        <w:t xml:space="preserve">Общее собрание участников может принять решение о том, что определенные сделки (действия), требующие одобрения в соответствии с </w:t>
      </w:r>
      <w:r w:rsidR="0068459A">
        <w:rPr>
          <w:sz w:val="24"/>
          <w:szCs w:val="24"/>
        </w:rPr>
        <w:t>таблицей в Приложении 1</w:t>
      </w:r>
      <w:r w:rsidRPr="004F7225">
        <w:rPr>
          <w:sz w:val="24"/>
          <w:szCs w:val="24"/>
        </w:rPr>
        <w:t>, могут заключаться Генеральным директором без одобрения Общего собрания участников (например, сделки, заключаемые по результатам тендеров), в таком случае такие сделки не будут требовать одобрения вплоть до отмены соответствующего решения Общего собрания участников.</w:t>
      </w:r>
      <w:bookmarkEnd w:id="123"/>
      <w:bookmarkEnd w:id="124"/>
    </w:p>
    <w:p w14:paraId="5392CF7D" w14:textId="77777777" w:rsidR="00862D40" w:rsidRPr="004F7225" w:rsidRDefault="00862D40" w:rsidP="00862D40">
      <w:pPr>
        <w:pStyle w:val="20"/>
        <w:numPr>
          <w:ilvl w:val="0"/>
          <w:numId w:val="0"/>
        </w:numPr>
        <w:ind w:left="851"/>
        <w:rPr>
          <w:sz w:val="24"/>
          <w:szCs w:val="24"/>
          <w:u w:val="single"/>
        </w:rPr>
      </w:pPr>
      <w:bookmarkStart w:id="125" w:name="_Toc222333487"/>
      <w:r w:rsidRPr="004F7225">
        <w:rPr>
          <w:sz w:val="24"/>
          <w:szCs w:val="24"/>
          <w:u w:val="single"/>
        </w:rPr>
        <w:t>Кворум</w:t>
      </w:r>
      <w:bookmarkEnd w:id="125"/>
    </w:p>
    <w:p w14:paraId="422EE014" w14:textId="3404F605" w:rsidR="00862D40" w:rsidRPr="004F7225" w:rsidRDefault="00862D40" w:rsidP="00862D40">
      <w:pPr>
        <w:pStyle w:val="20"/>
        <w:ind w:left="851" w:hanging="851"/>
        <w:rPr>
          <w:sz w:val="24"/>
          <w:szCs w:val="24"/>
        </w:rPr>
      </w:pPr>
      <w:bookmarkStart w:id="126" w:name="_Toc222333488"/>
      <w:r w:rsidRPr="004F7225">
        <w:rPr>
          <w:sz w:val="24"/>
          <w:szCs w:val="24"/>
        </w:rPr>
        <w:t>Общее собрание участников считается правомочным, если в нем участвуют участники, обладающие в совокупности не менее чем</w:t>
      </w:r>
      <w:r w:rsidR="0068459A">
        <w:rPr>
          <w:sz w:val="24"/>
          <w:szCs w:val="24"/>
        </w:rPr>
        <w:t xml:space="preserve"> 75</w:t>
      </w:r>
      <w:r w:rsidR="0068459A" w:rsidRPr="0068459A">
        <w:rPr>
          <w:sz w:val="24"/>
          <w:szCs w:val="24"/>
        </w:rPr>
        <w:t xml:space="preserve">% </w:t>
      </w:r>
      <w:r w:rsidRPr="004F7225">
        <w:rPr>
          <w:sz w:val="24"/>
          <w:szCs w:val="24"/>
        </w:rPr>
        <w:t>голосов от общего числа голосов участников, за исключением случаев, когда, согласно действующему законодательству, Общее собрание участников является правомочным, если на нем присутствуют все участники.</w:t>
      </w:r>
      <w:bookmarkEnd w:id="126"/>
    </w:p>
    <w:p w14:paraId="1B5727CC" w14:textId="77777777" w:rsidR="00862D40" w:rsidRPr="004F7225" w:rsidRDefault="00862D40" w:rsidP="004F7225">
      <w:pPr>
        <w:pStyle w:val="20"/>
        <w:keepNext/>
        <w:numPr>
          <w:ilvl w:val="0"/>
          <w:numId w:val="0"/>
        </w:numPr>
        <w:ind w:left="851"/>
        <w:rPr>
          <w:sz w:val="24"/>
          <w:szCs w:val="24"/>
          <w:u w:val="single"/>
        </w:rPr>
      </w:pPr>
      <w:bookmarkStart w:id="127" w:name="_Toc222333489"/>
      <w:r w:rsidRPr="004F7225">
        <w:rPr>
          <w:sz w:val="24"/>
          <w:szCs w:val="24"/>
          <w:u w:val="single"/>
        </w:rPr>
        <w:t>Форма принятия решений</w:t>
      </w:r>
      <w:bookmarkEnd w:id="127"/>
    </w:p>
    <w:p w14:paraId="799E905A" w14:textId="77777777" w:rsidR="00862D40" w:rsidRPr="004F7225" w:rsidRDefault="00862D40" w:rsidP="00862D40">
      <w:pPr>
        <w:pStyle w:val="20"/>
        <w:ind w:left="851" w:hanging="851"/>
        <w:rPr>
          <w:sz w:val="24"/>
          <w:szCs w:val="24"/>
        </w:rPr>
      </w:pPr>
      <w:bookmarkStart w:id="128" w:name="_Toc222333490"/>
      <w:r w:rsidRPr="004F7225">
        <w:rPr>
          <w:sz w:val="24"/>
          <w:szCs w:val="24"/>
        </w:rPr>
        <w:t>Решение по вопросам, отнесенным к компетенции Общего собрания участников, может быть принято:</w:t>
      </w:r>
      <w:bookmarkEnd w:id="128"/>
    </w:p>
    <w:p w14:paraId="5314C554" w14:textId="132AB86A"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lastRenderedPageBreak/>
        <w:t>путем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включая участие в собрании</w:t>
      </w:r>
      <w:r w:rsidR="0005503C">
        <w:rPr>
          <w:sz w:val="24"/>
          <w:szCs w:val="24"/>
        </w:rPr>
        <w:t xml:space="preserve"> дистанционно</w:t>
      </w:r>
      <w:r w:rsidRPr="004F7225">
        <w:rPr>
          <w:sz w:val="24"/>
          <w:szCs w:val="24"/>
        </w:rPr>
        <w:t>);</w:t>
      </w:r>
    </w:p>
    <w:p w14:paraId="5EE31270"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без проведения собрания, путем проведения заочного голосования (опросным путем).</w:t>
      </w:r>
    </w:p>
    <w:p w14:paraId="4847343E" w14:textId="77777777" w:rsidR="00862D40" w:rsidRPr="004F7225" w:rsidRDefault="00862D40" w:rsidP="004F7225">
      <w:pPr>
        <w:pStyle w:val="20"/>
        <w:keepNext/>
        <w:numPr>
          <w:ilvl w:val="0"/>
          <w:numId w:val="0"/>
        </w:numPr>
        <w:ind w:left="851"/>
        <w:rPr>
          <w:sz w:val="24"/>
          <w:szCs w:val="24"/>
          <w:u w:val="single"/>
        </w:rPr>
      </w:pPr>
      <w:bookmarkStart w:id="129" w:name="_Toc222333491"/>
      <w:r w:rsidRPr="004F7225">
        <w:rPr>
          <w:sz w:val="24"/>
          <w:szCs w:val="24"/>
          <w:u w:val="single"/>
        </w:rPr>
        <w:t>Совместное присутствие участников</w:t>
      </w:r>
      <w:bookmarkEnd w:id="129"/>
    </w:p>
    <w:p w14:paraId="6EAC1B64" w14:textId="77777777" w:rsidR="00862D40" w:rsidRPr="004F7225" w:rsidRDefault="00862D40" w:rsidP="00862D40">
      <w:pPr>
        <w:pStyle w:val="20"/>
        <w:ind w:left="851" w:hanging="851"/>
        <w:rPr>
          <w:sz w:val="24"/>
          <w:szCs w:val="24"/>
        </w:rPr>
      </w:pPr>
      <w:bookmarkStart w:id="130" w:name="_Ref38474239"/>
      <w:bookmarkStart w:id="131" w:name="_Toc222333492"/>
      <w:r w:rsidRPr="004F7225">
        <w:rPr>
          <w:sz w:val="24"/>
          <w:szCs w:val="24"/>
        </w:rPr>
        <w:t>Общее собрание участников, проводимое в форме совместного присутствия участников Общества, созывается в порядке, предусмотренном действующим законодательством.</w:t>
      </w:r>
      <w:bookmarkEnd w:id="130"/>
      <w:bookmarkEnd w:id="131"/>
    </w:p>
    <w:p w14:paraId="5BA3C89B" w14:textId="77777777" w:rsidR="00862D40" w:rsidRPr="004F7225" w:rsidRDefault="00862D40" w:rsidP="00862D40">
      <w:pPr>
        <w:pStyle w:val="20"/>
        <w:ind w:left="851" w:hanging="851"/>
        <w:rPr>
          <w:sz w:val="24"/>
          <w:szCs w:val="24"/>
        </w:rPr>
      </w:pPr>
      <w:bookmarkStart w:id="132" w:name="_Ref192074865"/>
      <w:bookmarkStart w:id="133" w:name="_Toc222333493"/>
      <w:r w:rsidRPr="004F7225">
        <w:rPr>
          <w:sz w:val="24"/>
          <w:szCs w:val="24"/>
        </w:rPr>
        <w:t>Действия, связанные с созывом и подготовкой Общего собрания участников, осуществляются в сроки, сокращенные по сравнению со сроками, предусмотренными законодательством:</w:t>
      </w:r>
      <w:bookmarkEnd w:id="132"/>
      <w:bookmarkEnd w:id="133"/>
    </w:p>
    <w:p w14:paraId="3553D71F"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орган или лица, созывающие Общее собрание участников, обязаны не позднее чем за 10 дней до его проведения уведомить об этом каждого участника Общества;</w:t>
      </w:r>
    </w:p>
    <w:p w14:paraId="6C70A0EB" w14:textId="22ED7D56"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 xml:space="preserve">любой участник Общества вправе вносить предложения о включении в повестку дня Общего собрания участников дополнительных вопросов не позднее чем за </w:t>
      </w:r>
      <w:r w:rsidR="00883798">
        <w:rPr>
          <w:sz w:val="24"/>
          <w:szCs w:val="24"/>
        </w:rPr>
        <w:t xml:space="preserve">семь </w:t>
      </w:r>
      <w:r w:rsidRPr="004F7225">
        <w:rPr>
          <w:sz w:val="24"/>
          <w:szCs w:val="24"/>
        </w:rPr>
        <w:t>дней до его проведения;</w:t>
      </w:r>
    </w:p>
    <w:p w14:paraId="37DA3D59" w14:textId="53F3CE4D"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 xml:space="preserve">если по предложению участников Общества в первоначальную повестку дня Общего собрания участников вносятся изменения, орган или лица, созывающие Общее собрание участников, обязаны не позднее чем </w:t>
      </w:r>
      <w:r w:rsidR="00883798">
        <w:rPr>
          <w:sz w:val="24"/>
          <w:szCs w:val="24"/>
        </w:rPr>
        <w:t xml:space="preserve">за </w:t>
      </w:r>
      <w:r w:rsidR="002B39E5">
        <w:rPr>
          <w:sz w:val="24"/>
          <w:szCs w:val="24"/>
        </w:rPr>
        <w:t>3</w:t>
      </w:r>
      <w:r w:rsidR="00883798">
        <w:rPr>
          <w:sz w:val="24"/>
          <w:szCs w:val="24"/>
        </w:rPr>
        <w:t xml:space="preserve"> </w:t>
      </w:r>
      <w:r w:rsidRPr="004F7225">
        <w:rPr>
          <w:sz w:val="24"/>
          <w:szCs w:val="24"/>
        </w:rPr>
        <w:t>дня до его проведения уведомить всех участников Общества о внесенных в повестку изменениях;</w:t>
      </w:r>
    </w:p>
    <w:p w14:paraId="4A70616A" w14:textId="77777777"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информация и материалы, подлежащие предоставлению участникам Общества при подготовке Общего собрания участников, должны быть в течение 10 дней до его проведения предоставлены всем участникам Общества для ознакомления в помещении исполнительного органа Общества.</w:t>
      </w:r>
    </w:p>
    <w:p w14:paraId="16E4FE14" w14:textId="77777777" w:rsidR="00F30BF2" w:rsidRPr="004F7225" w:rsidRDefault="00F30BF2" w:rsidP="00F30BF2">
      <w:pPr>
        <w:pStyle w:val="20"/>
        <w:ind w:left="851" w:hanging="851"/>
        <w:rPr>
          <w:sz w:val="24"/>
          <w:szCs w:val="24"/>
        </w:rPr>
      </w:pPr>
      <w:bookmarkStart w:id="134" w:name="_Toc222333494"/>
      <w:r w:rsidRPr="004F7225">
        <w:rPr>
          <w:sz w:val="24"/>
          <w:szCs w:val="24"/>
        </w:rPr>
        <w:t>Принятие Общим собранием участников в форме совместного присутствия решений и состав участников Общества, присутствовавших при их принятии, не требует нотариального удостоверения и подтверждается одним из следующих способов:</w:t>
      </w:r>
      <w:bookmarkEnd w:id="134"/>
    </w:p>
    <w:p w14:paraId="69F3F8BD" w14:textId="010015C6" w:rsidR="00F30BF2" w:rsidRPr="004F7225" w:rsidRDefault="00F30BF2" w:rsidP="00F30BF2">
      <w:pPr>
        <w:pStyle w:val="4"/>
        <w:numPr>
          <w:ilvl w:val="2"/>
          <w:numId w:val="1"/>
        </w:numPr>
        <w:spacing w:line="240" w:lineRule="auto"/>
        <w:ind w:left="1701" w:hanging="850"/>
        <w:rPr>
          <w:sz w:val="24"/>
          <w:szCs w:val="24"/>
        </w:rPr>
      </w:pPr>
      <w:r w:rsidRPr="004F7225">
        <w:rPr>
          <w:sz w:val="24"/>
          <w:szCs w:val="24"/>
        </w:rPr>
        <w:t xml:space="preserve">подписанием протокола всеми участниками Общества, присутствующими на собрании, </w:t>
      </w:r>
      <w:bookmarkStart w:id="135" w:name="_Hlk198127768"/>
      <w:r w:rsidRPr="004F7225">
        <w:rPr>
          <w:sz w:val="24"/>
          <w:szCs w:val="24"/>
        </w:rPr>
        <w:t>либо в случае, если собрание проводится дистанционно – [</w:t>
      </w:r>
      <w:r w:rsidRPr="004F7225">
        <w:rPr>
          <w:sz w:val="24"/>
          <w:szCs w:val="24"/>
          <w:highlight w:val="yellow"/>
        </w:rPr>
        <w:t>подписанием протокола усиленной квалифицированной подписью лица, председательствующего на собрании</w:t>
      </w:r>
      <w:r w:rsidRPr="004F7225">
        <w:rPr>
          <w:sz w:val="24"/>
          <w:szCs w:val="24"/>
        </w:rPr>
        <w:t>]</w:t>
      </w:r>
      <w:r w:rsidR="005A78A0">
        <w:rPr>
          <w:sz w:val="24"/>
          <w:szCs w:val="24"/>
        </w:rPr>
        <w:t>.</w:t>
      </w:r>
    </w:p>
    <w:p w14:paraId="4F9A62B2" w14:textId="77777777" w:rsidR="00F30BF2" w:rsidRPr="004F7225" w:rsidRDefault="00F30BF2" w:rsidP="00F30BF2">
      <w:pPr>
        <w:pStyle w:val="20"/>
        <w:ind w:left="851" w:hanging="851"/>
        <w:rPr>
          <w:sz w:val="24"/>
          <w:szCs w:val="24"/>
        </w:rPr>
      </w:pPr>
      <w:bookmarkStart w:id="136" w:name="_Toc222333495"/>
      <w:bookmarkEnd w:id="135"/>
      <w:r w:rsidRPr="004F7225">
        <w:rPr>
          <w:sz w:val="24"/>
          <w:szCs w:val="24"/>
        </w:rPr>
        <w:t xml:space="preserve">При этом, если какой-либо из участников Общества, присутствовавших на собрании, отказывается подписать протокол собрания, проводится </w:t>
      </w:r>
      <w:proofErr w:type="spellStart"/>
      <w:r w:rsidRPr="004F7225">
        <w:rPr>
          <w:sz w:val="24"/>
          <w:szCs w:val="24"/>
        </w:rPr>
        <w:t>переподсчет</w:t>
      </w:r>
      <w:proofErr w:type="spellEnd"/>
      <w:r w:rsidRPr="004F7225">
        <w:rPr>
          <w:sz w:val="24"/>
          <w:szCs w:val="24"/>
        </w:rPr>
        <w:t xml:space="preserve"> результатов голосования по вопросам повестки дня без учета голоса такого участника. В таком </w:t>
      </w:r>
      <w:r w:rsidRPr="004F7225">
        <w:rPr>
          <w:sz w:val="24"/>
          <w:szCs w:val="24"/>
        </w:rPr>
        <w:lastRenderedPageBreak/>
        <w:t>случае принятие решений Общим собранием участников и состав участников Общества, присутствовавших при их принятии, подтверждается проставлением на протоколе подписей всех участников, кроме участников, отказавшихся от подписания, а также подписей председательствующего на собрании и секретаря собрания и не требует нотариального удостоверения.</w:t>
      </w:r>
      <w:bookmarkEnd w:id="136"/>
    </w:p>
    <w:p w14:paraId="70C9200D" w14:textId="72CA7648" w:rsidR="00F30BF2" w:rsidRPr="004F7225" w:rsidRDefault="00F30BF2" w:rsidP="00F30BF2">
      <w:pPr>
        <w:pStyle w:val="20"/>
        <w:ind w:left="851" w:hanging="851"/>
        <w:rPr>
          <w:sz w:val="24"/>
          <w:szCs w:val="24"/>
        </w:rPr>
      </w:pPr>
      <w:bookmarkStart w:id="137" w:name="_Toc222333496"/>
      <w:r w:rsidRPr="004F7225">
        <w:rPr>
          <w:sz w:val="24"/>
          <w:szCs w:val="24"/>
        </w:rPr>
        <w:t>Если в составе Общества один участник, принятие решений единственным участником Общества не требует нотариального удостоверения и подтверждается</w:t>
      </w:r>
      <w:r w:rsidR="00145828">
        <w:rPr>
          <w:sz w:val="24"/>
          <w:szCs w:val="24"/>
        </w:rPr>
        <w:t xml:space="preserve"> </w:t>
      </w:r>
      <w:r w:rsidRPr="004F7225">
        <w:rPr>
          <w:sz w:val="24"/>
          <w:szCs w:val="24"/>
        </w:rPr>
        <w:t>подписанием решения единственным участником, в том числе с использованием усиленной электронной подписи.</w:t>
      </w:r>
      <w:bookmarkEnd w:id="137"/>
    </w:p>
    <w:p w14:paraId="0A17CFC4" w14:textId="77777777" w:rsidR="00862D40" w:rsidRPr="004F7225" w:rsidRDefault="00862D40" w:rsidP="00862D40">
      <w:pPr>
        <w:pStyle w:val="20"/>
        <w:numPr>
          <w:ilvl w:val="0"/>
          <w:numId w:val="0"/>
        </w:numPr>
        <w:ind w:left="851"/>
        <w:rPr>
          <w:sz w:val="24"/>
          <w:szCs w:val="24"/>
          <w:u w:val="single"/>
        </w:rPr>
      </w:pPr>
      <w:bookmarkStart w:id="138" w:name="_Toc222333497"/>
      <w:r w:rsidRPr="004F7225">
        <w:rPr>
          <w:sz w:val="24"/>
          <w:szCs w:val="24"/>
          <w:u w:val="single"/>
        </w:rPr>
        <w:t>Заочное голосование</w:t>
      </w:r>
      <w:bookmarkEnd w:id="138"/>
    </w:p>
    <w:p w14:paraId="4E8A5A5C" w14:textId="0E2A7722" w:rsidR="00862D40" w:rsidRPr="004F7225" w:rsidRDefault="00862D40" w:rsidP="00862D40">
      <w:pPr>
        <w:pStyle w:val="20"/>
        <w:ind w:left="851" w:hanging="851"/>
        <w:rPr>
          <w:sz w:val="24"/>
          <w:szCs w:val="24"/>
        </w:rPr>
      </w:pPr>
      <w:bookmarkStart w:id="139" w:name="_Toc222333498"/>
      <w:r w:rsidRPr="004F7225">
        <w:rPr>
          <w:sz w:val="24"/>
          <w:szCs w:val="24"/>
        </w:rPr>
        <w:t xml:space="preserve">Порядок проведения заочного голосования по вопросам, отнесенным к компетенции Общего собрания участников, определяется внутренним </w:t>
      </w:r>
      <w:r w:rsidR="00EC0656">
        <w:rPr>
          <w:sz w:val="24"/>
          <w:szCs w:val="24"/>
        </w:rPr>
        <w:t>р</w:t>
      </w:r>
      <w:r w:rsidRPr="004F7225">
        <w:rPr>
          <w:sz w:val="24"/>
          <w:szCs w:val="24"/>
        </w:rPr>
        <w:t>егламентом.</w:t>
      </w:r>
      <w:bookmarkEnd w:id="139"/>
    </w:p>
    <w:p w14:paraId="2CB95231" w14:textId="77777777" w:rsidR="00862D40" w:rsidRPr="004F7225" w:rsidRDefault="00862D40" w:rsidP="00862D40">
      <w:pPr>
        <w:pStyle w:val="20"/>
        <w:ind w:left="851" w:hanging="851"/>
        <w:rPr>
          <w:sz w:val="24"/>
          <w:szCs w:val="24"/>
        </w:rPr>
      </w:pPr>
      <w:bookmarkStart w:id="140" w:name="_Toc222333499"/>
      <w:r w:rsidRPr="004F7225">
        <w:rPr>
          <w:sz w:val="24"/>
          <w:szCs w:val="24"/>
        </w:rPr>
        <w:t>В случае проведения заочного голосования принятие решений Общим собранием участников и состав участников Общества, принявших такие решения, подтверждается через заполнение и подписание участниками Общества соответствующих бюллетеней для голосования и не требует нотариального удостоверения.</w:t>
      </w:r>
      <w:bookmarkEnd w:id="140"/>
    </w:p>
    <w:p w14:paraId="5C92E250" w14:textId="77777777" w:rsidR="00862D40" w:rsidRDefault="00862D40" w:rsidP="00862D40">
      <w:pPr>
        <w:pStyle w:val="20"/>
        <w:ind w:left="851" w:hanging="851"/>
        <w:rPr>
          <w:sz w:val="24"/>
          <w:szCs w:val="24"/>
        </w:rPr>
      </w:pPr>
      <w:bookmarkStart w:id="141" w:name="_Ref38474249"/>
      <w:bookmarkStart w:id="142" w:name="_Toc222333500"/>
      <w:r w:rsidRPr="004F7225">
        <w:rPr>
          <w:sz w:val="24"/>
          <w:szCs w:val="24"/>
        </w:rPr>
        <w:t>Решение Общего собрания участников, проводимого в форме заочного голосования, считается принятым в дату прекращения приемки заполненных бюллетеней для голосования.</w:t>
      </w:r>
      <w:bookmarkEnd w:id="141"/>
      <w:bookmarkEnd w:id="142"/>
    </w:p>
    <w:p w14:paraId="3BE7C4A4" w14:textId="34A8CEEE" w:rsidR="005B3A9E" w:rsidRDefault="005B3A9E" w:rsidP="005B3A9E">
      <w:pPr>
        <w:pStyle w:val="20"/>
        <w:numPr>
          <w:ilvl w:val="0"/>
          <w:numId w:val="0"/>
        </w:numPr>
        <w:ind w:left="851"/>
        <w:rPr>
          <w:sz w:val="24"/>
          <w:szCs w:val="24"/>
          <w:u w:val="single"/>
        </w:rPr>
      </w:pPr>
      <w:bookmarkStart w:id="143" w:name="_Toc222333501"/>
      <w:r w:rsidRPr="005B3A9E">
        <w:rPr>
          <w:sz w:val="24"/>
          <w:szCs w:val="24"/>
          <w:u w:val="single"/>
        </w:rPr>
        <w:t>Дистанционное участие в заседании</w:t>
      </w:r>
      <w:bookmarkEnd w:id="143"/>
    </w:p>
    <w:tbl>
      <w:tblPr>
        <w:tblStyle w:val="a5"/>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CE1E42" w:rsidRPr="00C80674" w14:paraId="3B1B9FB8" w14:textId="77777777" w:rsidTr="002B726C">
        <w:tc>
          <w:tcPr>
            <w:tcW w:w="9679" w:type="dxa"/>
            <w:tcBorders>
              <w:left w:val="single" w:sz="18" w:space="0" w:color="C45911"/>
            </w:tcBorders>
            <w:shd w:val="clear" w:color="auto" w:fill="FFF2CC" w:themeFill="accent4" w:themeFillTint="33"/>
          </w:tcPr>
          <w:p w14:paraId="0BD3365D" w14:textId="77777777" w:rsidR="00CE1E42" w:rsidRDefault="00CE1E42" w:rsidP="002B726C">
            <w:pPr>
              <w:pStyle w:val="20"/>
              <w:numPr>
                <w:ilvl w:val="0"/>
                <w:numId w:val="0"/>
              </w:numPr>
              <w:rPr>
                <w:sz w:val="24"/>
                <w:szCs w:val="24"/>
              </w:rPr>
            </w:pPr>
          </w:p>
          <w:p w14:paraId="74E93D2F" w14:textId="48D78B7E" w:rsidR="00CE1E42" w:rsidRDefault="00CE1E42" w:rsidP="00CE1E42">
            <w:pPr>
              <w:pStyle w:val="20"/>
              <w:numPr>
                <w:ilvl w:val="0"/>
                <w:numId w:val="0"/>
              </w:numPr>
              <w:ind w:left="96"/>
              <w:rPr>
                <w:i/>
                <w:iCs/>
                <w:sz w:val="24"/>
                <w:szCs w:val="24"/>
              </w:rPr>
            </w:pPr>
            <w:bookmarkStart w:id="144" w:name="_Toc222333502"/>
            <w:r w:rsidRPr="001777F6">
              <w:rPr>
                <w:i/>
                <w:iCs/>
                <w:sz w:val="24"/>
                <w:szCs w:val="24"/>
                <w:u w:val="single"/>
              </w:rPr>
              <w:t xml:space="preserve">Комментарий </w:t>
            </w:r>
            <w:r w:rsidRPr="001777F6">
              <w:rPr>
                <w:i/>
                <w:iCs/>
                <w:sz w:val="24"/>
                <w:szCs w:val="24"/>
                <w:u w:val="single"/>
                <w:lang w:val="en-US"/>
              </w:rPr>
              <w:t>Buzko</w:t>
            </w:r>
            <w:r w:rsidRPr="001777F6">
              <w:rPr>
                <w:i/>
                <w:iCs/>
                <w:sz w:val="24"/>
                <w:szCs w:val="24"/>
                <w:u w:val="single"/>
              </w:rPr>
              <w:t xml:space="preserve"> </w:t>
            </w:r>
            <w:r w:rsidRPr="001777F6">
              <w:rPr>
                <w:i/>
                <w:iCs/>
                <w:sz w:val="24"/>
                <w:szCs w:val="24"/>
                <w:u w:val="single"/>
                <w:lang w:val="en-US"/>
              </w:rPr>
              <w:t>Krasnov</w:t>
            </w:r>
            <w:r w:rsidRPr="001777F6">
              <w:rPr>
                <w:i/>
                <w:iCs/>
                <w:sz w:val="24"/>
                <w:szCs w:val="24"/>
              </w:rPr>
              <w:t xml:space="preserve">: </w:t>
            </w:r>
            <w:r>
              <w:rPr>
                <w:i/>
                <w:iCs/>
                <w:sz w:val="24"/>
                <w:szCs w:val="24"/>
              </w:rPr>
              <w:t>положения о возможности дистанционно участвовать в заседании Общего собрания – опциональны. В случае если это неактуально</w:t>
            </w:r>
            <w:r w:rsidR="00D4225C">
              <w:rPr>
                <w:i/>
                <w:iCs/>
                <w:sz w:val="24"/>
                <w:szCs w:val="24"/>
              </w:rPr>
              <w:t>,</w:t>
            </w:r>
            <w:r w:rsidR="005A78A0">
              <w:rPr>
                <w:i/>
                <w:iCs/>
                <w:sz w:val="24"/>
                <w:szCs w:val="24"/>
              </w:rPr>
              <w:t xml:space="preserve"> их </w:t>
            </w:r>
            <w:r>
              <w:rPr>
                <w:i/>
                <w:iCs/>
                <w:sz w:val="24"/>
                <w:szCs w:val="24"/>
              </w:rPr>
              <w:t>необходимо удалить. В случае если положения необходимы в дополнение к уставу Общества</w:t>
            </w:r>
            <w:r w:rsidR="00D4225C">
              <w:rPr>
                <w:i/>
                <w:iCs/>
                <w:sz w:val="24"/>
                <w:szCs w:val="24"/>
              </w:rPr>
              <w:t>,</w:t>
            </w:r>
            <w:r>
              <w:rPr>
                <w:i/>
                <w:iCs/>
                <w:sz w:val="24"/>
                <w:szCs w:val="24"/>
              </w:rPr>
              <w:t xml:space="preserve"> при</w:t>
            </w:r>
            <w:r w:rsidR="005A78A0">
              <w:rPr>
                <w:i/>
                <w:iCs/>
                <w:sz w:val="24"/>
                <w:szCs w:val="24"/>
              </w:rPr>
              <w:t>мите</w:t>
            </w:r>
            <w:r>
              <w:rPr>
                <w:i/>
                <w:iCs/>
                <w:sz w:val="24"/>
                <w:szCs w:val="24"/>
              </w:rPr>
              <w:t xml:space="preserve"> локальный нормативный акт о порядке дистанционного участия в заседаниях.</w:t>
            </w:r>
            <w:bookmarkEnd w:id="144"/>
            <w:r>
              <w:rPr>
                <w:i/>
                <w:iCs/>
                <w:sz w:val="24"/>
                <w:szCs w:val="24"/>
              </w:rPr>
              <w:t xml:space="preserve"> </w:t>
            </w:r>
          </w:p>
          <w:p w14:paraId="6A758FD4" w14:textId="2F0E2C97" w:rsidR="00CE1E42" w:rsidRPr="00CE1E42" w:rsidRDefault="00CE1E42" w:rsidP="00CE1E42">
            <w:pPr>
              <w:rPr>
                <w:lang w:val="ru-RU"/>
              </w:rPr>
            </w:pPr>
          </w:p>
        </w:tc>
      </w:tr>
    </w:tbl>
    <w:p w14:paraId="5571E751" w14:textId="58773D9E" w:rsidR="00F30BF2" w:rsidRPr="00EE6E11" w:rsidRDefault="00F30BF2" w:rsidP="00CE1E42">
      <w:pPr>
        <w:pStyle w:val="20"/>
        <w:spacing w:before="240"/>
        <w:ind w:left="851" w:hanging="851"/>
        <w:rPr>
          <w:sz w:val="24"/>
          <w:szCs w:val="24"/>
        </w:rPr>
      </w:pPr>
      <w:bookmarkStart w:id="145" w:name="_Toc222333503"/>
      <w:bookmarkStart w:id="146" w:name="_Hlk198126936"/>
      <w:bookmarkStart w:id="147" w:name="_Hlk198127618"/>
      <w:r w:rsidRPr="00EE6E11">
        <w:rPr>
          <w:sz w:val="24"/>
          <w:szCs w:val="24"/>
        </w:rPr>
        <w:t>Участие в заседании Общего собрания участников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bookmarkEnd w:id="145"/>
    </w:p>
    <w:p w14:paraId="0DC3F408" w14:textId="77777777" w:rsidR="00F30BF2" w:rsidRPr="00EE6E11" w:rsidRDefault="00F30BF2" w:rsidP="00F30BF2">
      <w:pPr>
        <w:pStyle w:val="20"/>
        <w:ind w:left="851" w:hanging="851"/>
        <w:rPr>
          <w:sz w:val="24"/>
          <w:szCs w:val="24"/>
        </w:rPr>
      </w:pPr>
      <w:bookmarkStart w:id="148" w:name="_Toc222333504"/>
      <w:bookmarkStart w:id="149" w:name="_Hlk198134596"/>
      <w:bookmarkEnd w:id="146"/>
      <w:r w:rsidRPr="00EE6E11">
        <w:rPr>
          <w:sz w:val="24"/>
          <w:szCs w:val="24"/>
        </w:rPr>
        <w:t>Проведение заседания Общего собрания участников Общества с дистанционным участием возможно без определения места его проведения и возможности присутствия в таком месте.</w:t>
      </w:r>
      <w:bookmarkEnd w:id="148"/>
    </w:p>
    <w:p w14:paraId="31759612" w14:textId="77777777" w:rsidR="00F30BF2" w:rsidRPr="00EE6E11" w:rsidRDefault="00F30BF2" w:rsidP="00F30BF2">
      <w:pPr>
        <w:pStyle w:val="20"/>
        <w:ind w:left="851" w:hanging="851"/>
        <w:rPr>
          <w:sz w:val="24"/>
          <w:szCs w:val="24"/>
        </w:rPr>
      </w:pPr>
      <w:bookmarkStart w:id="150" w:name="_Toc222333505"/>
      <w:bookmarkEnd w:id="149"/>
      <w:r w:rsidRPr="00EE6E11">
        <w:rPr>
          <w:sz w:val="24"/>
          <w:szCs w:val="24"/>
        </w:rPr>
        <w:lastRenderedPageBreak/>
        <w:t>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должен обеспечиваться на сайте в информационно-телекоммуникационной сети Интернет, адрес которого указан в уведомлении о проведении такого заседания.</w:t>
      </w:r>
      <w:bookmarkEnd w:id="147"/>
      <w:bookmarkEnd w:id="150"/>
    </w:p>
    <w:p w14:paraId="0F5CE3B9" w14:textId="5E2BFC34" w:rsidR="00F30BF2" w:rsidRPr="00EE6E11" w:rsidRDefault="00F30BF2" w:rsidP="00F30BF2">
      <w:pPr>
        <w:pStyle w:val="20"/>
        <w:ind w:left="851" w:hanging="851"/>
        <w:rPr>
          <w:sz w:val="24"/>
          <w:szCs w:val="24"/>
        </w:rPr>
      </w:pPr>
      <w:bookmarkStart w:id="151" w:name="_Hlk198134692"/>
      <w:bookmarkStart w:id="152" w:name="_Toc222333506"/>
      <w:r w:rsidRPr="00EE6E11">
        <w:rPr>
          <w:sz w:val="24"/>
          <w:szCs w:val="24"/>
        </w:rPr>
        <w:t>Дополнительные требования к порядку проведения Общего собрания участников устанавливаются законодательством Российской Федерации и внутренними документами Общества.</w:t>
      </w:r>
      <w:bookmarkEnd w:id="151"/>
      <w:bookmarkEnd w:id="152"/>
    </w:p>
    <w:p w14:paraId="0A00FFF7" w14:textId="77777777" w:rsidR="00862D40" w:rsidRPr="004F7225" w:rsidRDefault="00862D40" w:rsidP="00862D40">
      <w:pPr>
        <w:pStyle w:val="20"/>
        <w:numPr>
          <w:ilvl w:val="0"/>
          <w:numId w:val="0"/>
        </w:numPr>
        <w:ind w:left="851"/>
        <w:rPr>
          <w:sz w:val="24"/>
          <w:szCs w:val="24"/>
          <w:u w:val="single"/>
        </w:rPr>
      </w:pPr>
      <w:bookmarkStart w:id="153" w:name="_Toc222333507"/>
      <w:r w:rsidRPr="004F7225">
        <w:rPr>
          <w:sz w:val="24"/>
          <w:szCs w:val="24"/>
          <w:u w:val="single"/>
        </w:rPr>
        <w:t>Решения, подписанные всеми участниками</w:t>
      </w:r>
      <w:bookmarkEnd w:id="153"/>
    </w:p>
    <w:p w14:paraId="63686598" w14:textId="4D26B38B" w:rsidR="00862D40" w:rsidRPr="004F7225" w:rsidRDefault="00862D40" w:rsidP="00862D40">
      <w:pPr>
        <w:pStyle w:val="20"/>
        <w:ind w:left="851" w:hanging="851"/>
        <w:rPr>
          <w:sz w:val="24"/>
          <w:szCs w:val="24"/>
        </w:rPr>
      </w:pPr>
      <w:bookmarkStart w:id="154" w:name="_Toc222333508"/>
      <w:r w:rsidRPr="004F7225">
        <w:rPr>
          <w:sz w:val="24"/>
          <w:szCs w:val="24"/>
        </w:rPr>
        <w:t xml:space="preserve">В случае, если были нарушены требования пунктов </w:t>
      </w:r>
      <w:r w:rsidRPr="004F7225">
        <w:rPr>
          <w:sz w:val="24"/>
          <w:szCs w:val="24"/>
        </w:rPr>
        <w:fldChar w:fldCharType="begin"/>
      </w:r>
      <w:r w:rsidRPr="004F7225">
        <w:rPr>
          <w:sz w:val="24"/>
          <w:szCs w:val="24"/>
        </w:rPr>
        <w:instrText xml:space="preserve"> REF _Ref192074865 \r \h </w:instrText>
      </w:r>
      <w:r w:rsidR="004F7225" w:rsidRPr="004F7225">
        <w:rPr>
          <w:sz w:val="24"/>
          <w:szCs w:val="24"/>
        </w:rPr>
        <w:instrText xml:space="preserve"> \* MERGEFORMAT </w:instrText>
      </w:r>
      <w:r w:rsidRPr="004F7225">
        <w:rPr>
          <w:sz w:val="24"/>
          <w:szCs w:val="24"/>
        </w:rPr>
      </w:r>
      <w:r w:rsidRPr="004F7225">
        <w:rPr>
          <w:sz w:val="24"/>
          <w:szCs w:val="24"/>
        </w:rPr>
        <w:fldChar w:fldCharType="separate"/>
      </w:r>
      <w:r w:rsidR="005A78A0">
        <w:rPr>
          <w:sz w:val="24"/>
          <w:szCs w:val="24"/>
        </w:rPr>
        <w:t>10.12</w:t>
      </w:r>
      <w:r w:rsidRPr="004F7225">
        <w:rPr>
          <w:sz w:val="24"/>
          <w:szCs w:val="24"/>
        </w:rPr>
        <w:fldChar w:fldCharType="end"/>
      </w:r>
      <w:r w:rsidR="00EC0656">
        <w:rPr>
          <w:sz w:val="24"/>
          <w:szCs w:val="24"/>
        </w:rPr>
        <w:t> </w:t>
      </w:r>
      <w:r w:rsidRPr="004F7225">
        <w:rPr>
          <w:sz w:val="24"/>
          <w:szCs w:val="24"/>
        </w:rPr>
        <w:t>–</w:t>
      </w:r>
      <w:r w:rsidR="00EC0656">
        <w:rPr>
          <w:sz w:val="24"/>
          <w:szCs w:val="24"/>
        </w:rPr>
        <w:t> </w:t>
      </w:r>
      <w:r w:rsidRPr="004F7225">
        <w:rPr>
          <w:sz w:val="24"/>
          <w:szCs w:val="24"/>
        </w:rPr>
        <w:fldChar w:fldCharType="begin"/>
      </w:r>
      <w:r w:rsidRPr="004F7225">
        <w:rPr>
          <w:sz w:val="24"/>
          <w:szCs w:val="24"/>
        </w:rPr>
        <w:instrText xml:space="preserve"> REF _Ref38474249 \r \h </w:instrText>
      </w:r>
      <w:r w:rsidR="004F7225" w:rsidRPr="004F7225">
        <w:rPr>
          <w:sz w:val="24"/>
          <w:szCs w:val="24"/>
        </w:rPr>
        <w:instrText xml:space="preserve"> \* MERGEFORMAT </w:instrText>
      </w:r>
      <w:r w:rsidRPr="004F7225">
        <w:rPr>
          <w:sz w:val="24"/>
          <w:szCs w:val="24"/>
        </w:rPr>
      </w:r>
      <w:r w:rsidRPr="004F7225">
        <w:rPr>
          <w:sz w:val="24"/>
          <w:szCs w:val="24"/>
        </w:rPr>
        <w:fldChar w:fldCharType="separate"/>
      </w:r>
      <w:r w:rsidR="005A78A0">
        <w:rPr>
          <w:sz w:val="24"/>
          <w:szCs w:val="24"/>
        </w:rPr>
        <w:t>10.18</w:t>
      </w:r>
      <w:r w:rsidRPr="004F7225">
        <w:rPr>
          <w:sz w:val="24"/>
          <w:szCs w:val="24"/>
        </w:rPr>
        <w:fldChar w:fldCharType="end"/>
      </w:r>
      <w:r w:rsidRPr="004F7225">
        <w:rPr>
          <w:sz w:val="24"/>
          <w:szCs w:val="24"/>
        </w:rPr>
        <w:t>, то, несмотря на это, такие требования считаются соблюденными, если всеми участниками Общества подписан протокол, содержащий вопросы, поставленные на голосование, результаты голосования и принятые решения. Принятие решений Общим собранием участников и состав участников Общества, принявших такие решения, подтверждается проставлением подписей всех участников Общества на протоколе собрания и не требует нотариального удостоверения. Такие решения считаются принятыми в дату, указанную в протоколе в качестве даты протокола.</w:t>
      </w:r>
      <w:bookmarkEnd w:id="154"/>
    </w:p>
    <w:p w14:paraId="18486321" w14:textId="77777777" w:rsidR="009F7A0A" w:rsidRPr="004F7225" w:rsidRDefault="009F7A0A" w:rsidP="004F7225">
      <w:pPr>
        <w:pStyle w:val="1"/>
        <w:keepNext/>
        <w:ind w:left="851" w:hanging="851"/>
        <w:rPr>
          <w:sz w:val="24"/>
          <w:szCs w:val="24"/>
        </w:rPr>
      </w:pPr>
      <w:bookmarkStart w:id="155" w:name="_Toc222333509"/>
      <w:r w:rsidRPr="004F7225">
        <w:rPr>
          <w:sz w:val="24"/>
          <w:szCs w:val="24"/>
        </w:rPr>
        <w:t>ГЕНЕРАЛЬНЫЙ ДИРЕКТОР</w:t>
      </w:r>
      <w:bookmarkEnd w:id="155"/>
    </w:p>
    <w:p w14:paraId="2C0F9FC3" w14:textId="33167152" w:rsidR="009F7A0A" w:rsidRPr="004F7225" w:rsidRDefault="009F7A0A" w:rsidP="00B00345">
      <w:pPr>
        <w:pStyle w:val="20"/>
        <w:ind w:left="851" w:hanging="851"/>
        <w:rPr>
          <w:sz w:val="24"/>
          <w:szCs w:val="24"/>
        </w:rPr>
      </w:pPr>
      <w:bookmarkStart w:id="156" w:name="_Toc222333510"/>
      <w:r w:rsidRPr="004F7225">
        <w:rPr>
          <w:sz w:val="24"/>
          <w:szCs w:val="24"/>
        </w:rPr>
        <w:t xml:space="preserve">Генеральный директор избирается на </w:t>
      </w:r>
      <w:r w:rsidR="002B39E5">
        <w:rPr>
          <w:sz w:val="24"/>
          <w:szCs w:val="24"/>
        </w:rPr>
        <w:t>3</w:t>
      </w:r>
      <w:r w:rsidR="00EC0656">
        <w:rPr>
          <w:sz w:val="24"/>
          <w:szCs w:val="24"/>
        </w:rPr>
        <w:t xml:space="preserve"> </w:t>
      </w:r>
      <w:r w:rsidRPr="004F7225">
        <w:rPr>
          <w:sz w:val="24"/>
          <w:szCs w:val="24"/>
        </w:rPr>
        <w:t>года. Полномочия Генерального директора могут быть в любое время досрочно прекращены по решению Общего собрания участников.</w:t>
      </w:r>
      <w:bookmarkEnd w:id="156"/>
    </w:p>
    <w:p w14:paraId="6E70CD36" w14:textId="77777777" w:rsidR="009F7A0A" w:rsidRPr="004F7225" w:rsidRDefault="009F7A0A" w:rsidP="00B00345">
      <w:pPr>
        <w:pStyle w:val="20"/>
        <w:ind w:left="851" w:hanging="851"/>
        <w:rPr>
          <w:sz w:val="24"/>
          <w:szCs w:val="24"/>
        </w:rPr>
      </w:pPr>
      <w:bookmarkStart w:id="157" w:name="_Toc222333511"/>
      <w:r w:rsidRPr="004F7225">
        <w:rPr>
          <w:sz w:val="24"/>
          <w:szCs w:val="24"/>
        </w:rPr>
        <w:t>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на котором избрано лицо, осуществляющее функции единоличного исполнительного органа Общества, или участником, уполномоченным решением Общего собрания участников.</w:t>
      </w:r>
      <w:bookmarkEnd w:id="157"/>
    </w:p>
    <w:p w14:paraId="787D747E" w14:textId="77777777" w:rsidR="009F7A0A" w:rsidRPr="004F7225" w:rsidRDefault="009F7A0A" w:rsidP="00B00345">
      <w:pPr>
        <w:pStyle w:val="20"/>
        <w:ind w:left="851" w:hanging="851"/>
        <w:rPr>
          <w:sz w:val="24"/>
          <w:szCs w:val="24"/>
        </w:rPr>
      </w:pPr>
      <w:bookmarkStart w:id="158" w:name="_Toc222333512"/>
      <w:r w:rsidRPr="004F7225">
        <w:rPr>
          <w:sz w:val="24"/>
          <w:szCs w:val="24"/>
        </w:rPr>
        <w:t>Генеральный директор без доверенности действует от имени Общества, в том числе:</w:t>
      </w:r>
      <w:bookmarkEnd w:id="158"/>
    </w:p>
    <w:p w14:paraId="7FEB0AEB" w14:textId="77777777" w:rsidR="009F7A0A" w:rsidRPr="004F7225" w:rsidRDefault="009F7A0A" w:rsidP="00B00345">
      <w:pPr>
        <w:pStyle w:val="4"/>
        <w:numPr>
          <w:ilvl w:val="2"/>
          <w:numId w:val="1"/>
        </w:numPr>
        <w:spacing w:line="240" w:lineRule="auto"/>
        <w:ind w:left="1701" w:hanging="850"/>
        <w:rPr>
          <w:sz w:val="24"/>
          <w:szCs w:val="24"/>
        </w:rPr>
      </w:pPr>
      <w:r w:rsidRPr="004F7225">
        <w:rPr>
          <w:sz w:val="24"/>
          <w:szCs w:val="24"/>
        </w:rPr>
        <w:t>совершает сделки от имени Общества в пределах, установленных законодательством и настоящим уставом (в том числе при условии одобрения сделки другими органами управления Общества, если это предусмотрено настоящим уставом);</w:t>
      </w:r>
    </w:p>
    <w:p w14:paraId="770ED107" w14:textId="77777777" w:rsidR="009F7A0A" w:rsidRPr="004F7225" w:rsidRDefault="009F7A0A" w:rsidP="00B00345">
      <w:pPr>
        <w:pStyle w:val="4"/>
        <w:numPr>
          <w:ilvl w:val="2"/>
          <w:numId w:val="1"/>
        </w:numPr>
        <w:spacing w:line="240" w:lineRule="auto"/>
        <w:ind w:left="1701" w:hanging="850"/>
        <w:rPr>
          <w:sz w:val="24"/>
          <w:szCs w:val="24"/>
        </w:rPr>
      </w:pPr>
      <w:r w:rsidRPr="004F7225">
        <w:rPr>
          <w:sz w:val="24"/>
          <w:szCs w:val="24"/>
        </w:rPr>
        <w:t>издает приказы и дает указания, обязательные для исполнения всеми работниками Общества;</w:t>
      </w:r>
    </w:p>
    <w:p w14:paraId="0E75FCE5" w14:textId="77777777" w:rsidR="009F7A0A" w:rsidRPr="004F7225" w:rsidRDefault="009F7A0A" w:rsidP="00B00345">
      <w:pPr>
        <w:pStyle w:val="4"/>
        <w:numPr>
          <w:ilvl w:val="2"/>
          <w:numId w:val="1"/>
        </w:numPr>
        <w:spacing w:line="240" w:lineRule="auto"/>
        <w:ind w:left="1701" w:hanging="850"/>
        <w:rPr>
          <w:sz w:val="24"/>
          <w:szCs w:val="24"/>
        </w:rPr>
      </w:pPr>
      <w:r w:rsidRPr="004F7225">
        <w:rPr>
          <w:sz w:val="24"/>
          <w:szCs w:val="24"/>
        </w:rPr>
        <w:t>осуществляет иные полномочия, не отнесенные законодательством или настоящим уставом к компетенции других органов управления Общества.</w:t>
      </w:r>
    </w:p>
    <w:p w14:paraId="5F73A0B3" w14:textId="16ED8754" w:rsidR="009F7A0A" w:rsidRPr="00F5027D" w:rsidRDefault="009F7A0A" w:rsidP="00B00345">
      <w:pPr>
        <w:pStyle w:val="20"/>
        <w:ind w:left="851" w:hanging="851"/>
        <w:rPr>
          <w:sz w:val="24"/>
          <w:szCs w:val="24"/>
        </w:rPr>
      </w:pPr>
      <w:bookmarkStart w:id="159" w:name="_Toc222333513"/>
      <w:r w:rsidRPr="00F5027D">
        <w:rPr>
          <w:sz w:val="24"/>
          <w:szCs w:val="24"/>
        </w:rPr>
        <w:t xml:space="preserve">Генеральный директор обязан отчитываться перед Общим собранием участников </w:t>
      </w:r>
      <w:r w:rsidR="00F5027D" w:rsidRPr="00F5027D">
        <w:rPr>
          <w:sz w:val="24"/>
          <w:szCs w:val="24"/>
        </w:rPr>
        <w:t xml:space="preserve">раз в квартал </w:t>
      </w:r>
      <w:r w:rsidRPr="00F5027D">
        <w:rPr>
          <w:sz w:val="24"/>
          <w:szCs w:val="24"/>
        </w:rPr>
        <w:t xml:space="preserve">о соответствии проделанной им работы целевым показателям, </w:t>
      </w:r>
      <w:r w:rsidRPr="00F5027D">
        <w:rPr>
          <w:sz w:val="24"/>
          <w:szCs w:val="24"/>
        </w:rPr>
        <w:lastRenderedPageBreak/>
        <w:t>установленным в бизнес-плане и годовом бюджете (при их наличии) Общества на соответствующий период времени.</w:t>
      </w:r>
      <w:bookmarkEnd w:id="159"/>
    </w:p>
    <w:p w14:paraId="71E8E61D" w14:textId="77777777" w:rsidR="009F7A0A" w:rsidRPr="004F7225" w:rsidRDefault="009F7A0A" w:rsidP="00B00345">
      <w:pPr>
        <w:pStyle w:val="20"/>
        <w:ind w:left="851" w:hanging="851"/>
        <w:rPr>
          <w:sz w:val="24"/>
          <w:szCs w:val="24"/>
        </w:rPr>
      </w:pPr>
      <w:bookmarkStart w:id="160" w:name="_Toc222333514"/>
      <w:r w:rsidRPr="004F7225">
        <w:rPr>
          <w:sz w:val="24"/>
          <w:szCs w:val="24"/>
        </w:rPr>
        <w:t>Генеральный директор обязан избегать любых конфликтов интересов, незамедлительно сообщать Общему собранию участников о любой ситуации, которая, с разумной точки зрения, может рассматриваться как способная привести к конфликту интересов, и принимать меры для предупреждения конфликтов интересов.</w:t>
      </w:r>
      <w:bookmarkEnd w:id="160"/>
    </w:p>
    <w:p w14:paraId="0ED0E6BE" w14:textId="77777777" w:rsidR="009F7A0A" w:rsidRPr="004F7225" w:rsidRDefault="009F7A0A" w:rsidP="00B00345">
      <w:pPr>
        <w:pStyle w:val="20"/>
        <w:ind w:left="851" w:hanging="851"/>
        <w:rPr>
          <w:sz w:val="24"/>
          <w:szCs w:val="24"/>
        </w:rPr>
      </w:pPr>
      <w:bookmarkStart w:id="161" w:name="_Toc222333515"/>
      <w:r w:rsidRPr="004F7225">
        <w:rPr>
          <w:sz w:val="24"/>
          <w:szCs w:val="24"/>
        </w:rPr>
        <w:t>Генеральный директор несет ответственность перед Обществом за убытки, причиненные Обществу его неразумными или недобросовестными действиями (бездействием), если иные основания и размер ответственности не установлены законодательством или договором между Обществом и Генеральным директором.</w:t>
      </w:r>
      <w:bookmarkEnd w:id="161"/>
    </w:p>
    <w:p w14:paraId="7F30B267" w14:textId="77777777" w:rsidR="009F7A0A" w:rsidRPr="004F7225" w:rsidRDefault="009F7A0A" w:rsidP="00B00345">
      <w:pPr>
        <w:pStyle w:val="20"/>
        <w:ind w:left="851" w:hanging="851"/>
        <w:rPr>
          <w:sz w:val="24"/>
          <w:szCs w:val="24"/>
        </w:rPr>
      </w:pPr>
      <w:bookmarkStart w:id="162" w:name="_Toc222333516"/>
      <w:r w:rsidRPr="004F7225">
        <w:rPr>
          <w:sz w:val="24"/>
          <w:szCs w:val="24"/>
        </w:rPr>
        <w:t>Генеральный директор отвечает за организацию, подготовку и ведение бухгалтерского учета Общества, а также его филиалов и представительств, достоверность указанной в нем информации и своевременное предоставление годовой бухгалтерской отчетности на утверждение Общему собранию участников.</w:t>
      </w:r>
      <w:bookmarkEnd w:id="162"/>
    </w:p>
    <w:p w14:paraId="4F9026C9" w14:textId="1C4BF519" w:rsidR="009F7A0A" w:rsidRPr="004F7225" w:rsidRDefault="009F7A0A" w:rsidP="009F7A0A">
      <w:pPr>
        <w:pStyle w:val="20"/>
        <w:ind w:left="851" w:hanging="851"/>
        <w:rPr>
          <w:sz w:val="24"/>
          <w:szCs w:val="24"/>
        </w:rPr>
      </w:pPr>
      <w:bookmarkStart w:id="163" w:name="_Toc222333517"/>
      <w:r w:rsidRPr="004F7225">
        <w:rPr>
          <w:sz w:val="24"/>
          <w:szCs w:val="24"/>
        </w:rPr>
        <w:t>Общество вправе передать по договору осуществление полномочий единоличного исполнительного органа коммерческой организации или индивидуальному предпринимателю в порядке, предусмотренном законодательством.</w:t>
      </w:r>
      <w:bookmarkEnd w:id="163"/>
    </w:p>
    <w:p w14:paraId="5F89CA49" w14:textId="77777777" w:rsidR="00862D40" w:rsidRPr="004F7225" w:rsidRDefault="00862D40" w:rsidP="004F7225">
      <w:pPr>
        <w:pStyle w:val="1"/>
        <w:keepNext/>
        <w:ind w:left="851" w:hanging="851"/>
        <w:rPr>
          <w:sz w:val="24"/>
          <w:szCs w:val="24"/>
        </w:rPr>
      </w:pPr>
      <w:bookmarkStart w:id="164" w:name="_Toc62417395"/>
      <w:bookmarkStart w:id="165" w:name="_Toc57622112"/>
      <w:bookmarkStart w:id="166" w:name="_Toc222333518"/>
      <w:r w:rsidRPr="004F7225">
        <w:rPr>
          <w:sz w:val="24"/>
          <w:szCs w:val="24"/>
        </w:rPr>
        <w:t>ДОКУМЕНТЫ ОБЩЕСТВА</w:t>
      </w:r>
      <w:bookmarkEnd w:id="164"/>
      <w:bookmarkEnd w:id="165"/>
      <w:bookmarkEnd w:id="166"/>
    </w:p>
    <w:p w14:paraId="44224E3A" w14:textId="77777777" w:rsidR="00862D40" w:rsidRPr="004F7225" w:rsidRDefault="00862D40" w:rsidP="00862D40">
      <w:pPr>
        <w:pStyle w:val="20"/>
        <w:ind w:left="851" w:hanging="851"/>
        <w:rPr>
          <w:sz w:val="24"/>
          <w:szCs w:val="24"/>
        </w:rPr>
      </w:pPr>
      <w:bookmarkStart w:id="167" w:name="_Toc222333519"/>
      <w:r w:rsidRPr="004F7225">
        <w:rPr>
          <w:sz w:val="24"/>
          <w:szCs w:val="24"/>
        </w:rPr>
        <w:t>Общество хранит документы, предусмотренные законодательством, по месту нахождения его Генерального директора. Конкретное место хранения указанных документов определяет Генеральный директор.</w:t>
      </w:r>
      <w:bookmarkEnd w:id="167"/>
      <w:r w:rsidRPr="004F7225">
        <w:rPr>
          <w:sz w:val="24"/>
          <w:szCs w:val="24"/>
        </w:rPr>
        <w:t xml:space="preserve"> </w:t>
      </w:r>
    </w:p>
    <w:p w14:paraId="731FDCA3" w14:textId="51547407" w:rsidR="00862D40" w:rsidRPr="004F7225" w:rsidRDefault="00862D40" w:rsidP="00862D40">
      <w:pPr>
        <w:pStyle w:val="20"/>
        <w:ind w:left="851" w:hanging="851"/>
        <w:rPr>
          <w:sz w:val="24"/>
          <w:szCs w:val="24"/>
        </w:rPr>
      </w:pPr>
      <w:bookmarkStart w:id="168" w:name="_Toc222333520"/>
      <w:r w:rsidRPr="004F7225">
        <w:rPr>
          <w:sz w:val="24"/>
          <w:szCs w:val="24"/>
        </w:rPr>
        <w:t xml:space="preserve">В течение </w:t>
      </w:r>
      <w:r w:rsidR="00F5027D">
        <w:rPr>
          <w:sz w:val="24"/>
          <w:szCs w:val="24"/>
        </w:rPr>
        <w:t xml:space="preserve">трех </w:t>
      </w:r>
      <w:r w:rsidRPr="004F7225">
        <w:rPr>
          <w:sz w:val="24"/>
          <w:szCs w:val="24"/>
        </w:rPr>
        <w:t>дней со дня предъявления соответствующего требования участником Общество обязано предоставить запрашивающему участнику полные и точные копии запрошенных документов, связанных с деятельностью Общества. Надлежащим предоставлением признается в том числе предоставление участнику Общества доступа к документам, хранящимся в облачных хранилищах данных. Документы, касающиеся деятельности Общества, предоставляются для ознакомления по месту нахождения Генерального директора в оригинале либо в виде оцифрованных версий оригинала, хранящихся в облачном хранилище данных. Место и вид предоставляемых документов (оригинал или его оцифрованная версия) определяет запрашивающий участник Общества.</w:t>
      </w:r>
      <w:bookmarkEnd w:id="168"/>
      <w:r w:rsidRPr="004F7225">
        <w:rPr>
          <w:sz w:val="24"/>
          <w:szCs w:val="24"/>
        </w:rPr>
        <w:t xml:space="preserve"> </w:t>
      </w:r>
    </w:p>
    <w:p w14:paraId="286043B1" w14:textId="77777777" w:rsidR="00862D40" w:rsidRPr="004F7225" w:rsidRDefault="00862D40" w:rsidP="00862D40">
      <w:pPr>
        <w:pStyle w:val="20"/>
        <w:ind w:left="851" w:hanging="851"/>
        <w:rPr>
          <w:sz w:val="24"/>
          <w:szCs w:val="24"/>
        </w:rPr>
      </w:pPr>
      <w:bookmarkStart w:id="169" w:name="_Toc222333521"/>
      <w:r w:rsidRPr="004F7225">
        <w:rPr>
          <w:sz w:val="24"/>
          <w:szCs w:val="24"/>
        </w:rPr>
        <w:t>В остальном порядок хранения документов и предоставления доступа к ним и информации, связанной с деятельностью Общества, определяется законодательством.</w:t>
      </w:r>
      <w:bookmarkEnd w:id="169"/>
    </w:p>
    <w:p w14:paraId="10119520" w14:textId="77777777" w:rsidR="00862D40" w:rsidRPr="004F7225" w:rsidRDefault="00862D40" w:rsidP="00862D40">
      <w:pPr>
        <w:pStyle w:val="20"/>
        <w:ind w:left="851" w:hanging="851"/>
        <w:rPr>
          <w:sz w:val="24"/>
          <w:szCs w:val="24"/>
        </w:rPr>
      </w:pPr>
      <w:bookmarkStart w:id="170" w:name="_Toc222333522"/>
      <w:r w:rsidRPr="004F7225">
        <w:rPr>
          <w:sz w:val="24"/>
          <w:szCs w:val="24"/>
        </w:rPr>
        <w:t>По запросу лиц, не являющихся участниками Общества, Общество не обязано предоставлять какую-либо информацию, если иное не предусмотрено требованиями законодательства, настоящим уставом или внутренними документами Общества.</w:t>
      </w:r>
      <w:bookmarkEnd w:id="170"/>
    </w:p>
    <w:p w14:paraId="0D92AC78" w14:textId="77777777" w:rsidR="00862D40" w:rsidRPr="004F7225" w:rsidRDefault="00862D40" w:rsidP="004F7225">
      <w:pPr>
        <w:pStyle w:val="1"/>
        <w:keepNext/>
        <w:ind w:left="851" w:hanging="851"/>
        <w:rPr>
          <w:sz w:val="24"/>
          <w:szCs w:val="24"/>
        </w:rPr>
      </w:pPr>
      <w:bookmarkStart w:id="171" w:name="_Toc62417396"/>
      <w:bookmarkStart w:id="172" w:name="_Toc57622113"/>
      <w:bookmarkStart w:id="173" w:name="_Toc222333523"/>
      <w:r w:rsidRPr="004F7225">
        <w:rPr>
          <w:sz w:val="24"/>
          <w:szCs w:val="24"/>
        </w:rPr>
        <w:lastRenderedPageBreak/>
        <w:t>ПРОЧИЕ ПОЛОЖЕНИЯ</w:t>
      </w:r>
      <w:bookmarkEnd w:id="171"/>
      <w:bookmarkEnd w:id="172"/>
      <w:bookmarkEnd w:id="173"/>
    </w:p>
    <w:p w14:paraId="1F0B4F80" w14:textId="08B3F149" w:rsidR="00445D17" w:rsidRDefault="001777F6" w:rsidP="00862D40">
      <w:pPr>
        <w:pStyle w:val="20"/>
        <w:ind w:left="851" w:hanging="851"/>
        <w:rPr>
          <w:sz w:val="24"/>
          <w:szCs w:val="24"/>
        </w:rPr>
      </w:pPr>
      <w:bookmarkStart w:id="174" w:name="_Toc222333524"/>
      <w:r>
        <w:rPr>
          <w:sz w:val="24"/>
          <w:szCs w:val="24"/>
        </w:rPr>
        <w:t xml:space="preserve">Между всеми участниками Общества </w:t>
      </w:r>
      <w:r w:rsidR="00CE1E42" w:rsidRPr="00CE1E42">
        <w:rPr>
          <w:sz w:val="24"/>
          <w:szCs w:val="24"/>
        </w:rPr>
        <w:t>[</w:t>
      </w:r>
      <w:r w:rsidRPr="00CE1E42">
        <w:rPr>
          <w:sz w:val="24"/>
          <w:szCs w:val="24"/>
          <w:highlight w:val="yellow"/>
        </w:rPr>
        <w:t>не</w:t>
      </w:r>
      <w:r w:rsidR="00CE1E42" w:rsidRPr="00CE1E42">
        <w:rPr>
          <w:sz w:val="24"/>
          <w:szCs w:val="24"/>
        </w:rPr>
        <w:t>]</w:t>
      </w:r>
      <w:r>
        <w:rPr>
          <w:sz w:val="24"/>
          <w:szCs w:val="24"/>
        </w:rPr>
        <w:t xml:space="preserve"> заключен корпоративный договор (договор об осуществлении прав участников).</w:t>
      </w:r>
      <w:bookmarkEnd w:id="174"/>
    </w:p>
    <w:tbl>
      <w:tblPr>
        <w:tblStyle w:val="a5"/>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445D17" w:rsidRPr="00C80674" w14:paraId="4FA5713D" w14:textId="77777777" w:rsidTr="00C814D9">
        <w:tc>
          <w:tcPr>
            <w:tcW w:w="9679" w:type="dxa"/>
            <w:tcBorders>
              <w:left w:val="single" w:sz="18" w:space="0" w:color="C45911"/>
            </w:tcBorders>
            <w:shd w:val="clear" w:color="auto" w:fill="FFF2CC" w:themeFill="accent4" w:themeFillTint="33"/>
          </w:tcPr>
          <w:p w14:paraId="27B76A33" w14:textId="77777777" w:rsidR="00445D17" w:rsidRDefault="00445D17" w:rsidP="00445D17">
            <w:pPr>
              <w:pStyle w:val="20"/>
              <w:numPr>
                <w:ilvl w:val="0"/>
                <w:numId w:val="0"/>
              </w:numPr>
              <w:rPr>
                <w:sz w:val="24"/>
                <w:szCs w:val="24"/>
              </w:rPr>
            </w:pPr>
          </w:p>
          <w:p w14:paraId="44FA4DE4" w14:textId="02FA562D" w:rsidR="00445D17" w:rsidRDefault="00445D17" w:rsidP="00CE1E42">
            <w:pPr>
              <w:pStyle w:val="20"/>
              <w:numPr>
                <w:ilvl w:val="0"/>
                <w:numId w:val="0"/>
              </w:numPr>
              <w:ind w:left="96"/>
              <w:rPr>
                <w:i/>
                <w:iCs/>
                <w:sz w:val="24"/>
                <w:szCs w:val="24"/>
              </w:rPr>
            </w:pPr>
            <w:bookmarkStart w:id="175" w:name="_Toc222333525"/>
            <w:r w:rsidRPr="001777F6">
              <w:rPr>
                <w:i/>
                <w:iCs/>
                <w:sz w:val="24"/>
                <w:szCs w:val="24"/>
                <w:u w:val="single"/>
              </w:rPr>
              <w:t xml:space="preserve">Комментарий </w:t>
            </w:r>
            <w:r w:rsidRPr="001777F6">
              <w:rPr>
                <w:i/>
                <w:iCs/>
                <w:sz w:val="24"/>
                <w:szCs w:val="24"/>
                <w:u w:val="single"/>
                <w:lang w:val="en-US"/>
              </w:rPr>
              <w:t>Buzko</w:t>
            </w:r>
            <w:r w:rsidRPr="001777F6">
              <w:rPr>
                <w:i/>
                <w:iCs/>
                <w:sz w:val="24"/>
                <w:szCs w:val="24"/>
                <w:u w:val="single"/>
              </w:rPr>
              <w:t xml:space="preserve"> </w:t>
            </w:r>
            <w:r w:rsidRPr="001777F6">
              <w:rPr>
                <w:i/>
                <w:iCs/>
                <w:sz w:val="24"/>
                <w:szCs w:val="24"/>
                <w:u w:val="single"/>
                <w:lang w:val="en-US"/>
              </w:rPr>
              <w:t>Krasnov</w:t>
            </w:r>
            <w:r w:rsidRPr="001777F6">
              <w:rPr>
                <w:i/>
                <w:iCs/>
                <w:sz w:val="24"/>
                <w:szCs w:val="24"/>
              </w:rPr>
              <w:t>: по законодательству нет требования о внесении в устав информации о заключенном корпоративном договоре. Однако</w:t>
            </w:r>
            <w:r w:rsidR="00CE1E42">
              <w:rPr>
                <w:i/>
                <w:iCs/>
                <w:sz w:val="24"/>
                <w:szCs w:val="24"/>
              </w:rPr>
              <w:t xml:space="preserve"> в случае, если в корпоративном договоре содержатся положени</w:t>
            </w:r>
            <w:r w:rsidR="005A78A0">
              <w:rPr>
                <w:i/>
                <w:iCs/>
                <w:sz w:val="24"/>
                <w:szCs w:val="24"/>
              </w:rPr>
              <w:t>я</w:t>
            </w:r>
            <w:r w:rsidR="00FA4EC8">
              <w:rPr>
                <w:i/>
                <w:iCs/>
                <w:sz w:val="24"/>
                <w:szCs w:val="24"/>
              </w:rPr>
              <w:t>,</w:t>
            </w:r>
            <w:r w:rsidR="00CE1E42">
              <w:rPr>
                <w:i/>
                <w:iCs/>
                <w:sz w:val="24"/>
                <w:szCs w:val="24"/>
              </w:rPr>
              <w:t xml:space="preserve"> меняющие или уточняющие отдельные пункты устава, указание на заключен</w:t>
            </w:r>
            <w:r w:rsidR="0065379A">
              <w:rPr>
                <w:i/>
                <w:iCs/>
                <w:sz w:val="24"/>
                <w:szCs w:val="24"/>
              </w:rPr>
              <w:t>ие</w:t>
            </w:r>
            <w:r w:rsidR="0065379A" w:rsidRPr="0065379A">
              <w:rPr>
                <w:i/>
                <w:iCs/>
                <w:sz w:val="24"/>
                <w:szCs w:val="24"/>
              </w:rPr>
              <w:t xml:space="preserve"> </w:t>
            </w:r>
            <w:r w:rsidR="00CE1E42">
              <w:rPr>
                <w:i/>
                <w:iCs/>
                <w:sz w:val="24"/>
                <w:szCs w:val="24"/>
              </w:rPr>
              <w:t>корпоративн</w:t>
            </w:r>
            <w:r w:rsidR="0065379A">
              <w:rPr>
                <w:i/>
                <w:iCs/>
                <w:sz w:val="24"/>
                <w:szCs w:val="24"/>
              </w:rPr>
              <w:t>ого</w:t>
            </w:r>
            <w:r w:rsidR="00CE1E42">
              <w:rPr>
                <w:i/>
                <w:iCs/>
                <w:sz w:val="24"/>
                <w:szCs w:val="24"/>
              </w:rPr>
              <w:t xml:space="preserve"> договор</w:t>
            </w:r>
            <w:r w:rsidR="0065379A">
              <w:rPr>
                <w:i/>
                <w:iCs/>
                <w:sz w:val="24"/>
                <w:szCs w:val="24"/>
              </w:rPr>
              <w:t>а</w:t>
            </w:r>
            <w:r w:rsidR="00CE1E42">
              <w:rPr>
                <w:i/>
                <w:iCs/>
                <w:sz w:val="24"/>
                <w:szCs w:val="24"/>
              </w:rPr>
              <w:t xml:space="preserve"> необходимо включить в устав.</w:t>
            </w:r>
            <w:bookmarkEnd w:id="175"/>
            <w:r w:rsidRPr="001777F6">
              <w:rPr>
                <w:i/>
                <w:iCs/>
                <w:sz w:val="24"/>
                <w:szCs w:val="24"/>
              </w:rPr>
              <w:t xml:space="preserve"> </w:t>
            </w:r>
          </w:p>
          <w:p w14:paraId="50C278E9" w14:textId="21D9B173" w:rsidR="00CE1E42" w:rsidRPr="00CE1E42" w:rsidRDefault="00CE1E42" w:rsidP="00CE1E42">
            <w:pPr>
              <w:rPr>
                <w:lang w:val="ru-RU"/>
              </w:rPr>
            </w:pPr>
          </w:p>
        </w:tc>
      </w:tr>
    </w:tbl>
    <w:p w14:paraId="46EFB33F" w14:textId="77777777" w:rsidR="00862D40" w:rsidRPr="004F7225" w:rsidRDefault="00862D40" w:rsidP="00445D17">
      <w:pPr>
        <w:pStyle w:val="20"/>
        <w:spacing w:before="240"/>
        <w:ind w:left="850" w:hanging="850"/>
        <w:rPr>
          <w:sz w:val="24"/>
          <w:szCs w:val="24"/>
        </w:rPr>
      </w:pPr>
      <w:bookmarkStart w:id="176" w:name="_Toc222333526"/>
      <w:r w:rsidRPr="004F7225">
        <w:rPr>
          <w:sz w:val="24"/>
          <w:szCs w:val="24"/>
        </w:rPr>
        <w:t>Если иное не предусмотрено настоящим уставом, уведомления и другие документы, направление которых предусмотрено настоящим уставом, должны вручаться лично под роспись или направляться (заказным письмом или курьером) по следующим адресам:</w:t>
      </w:r>
      <w:bookmarkEnd w:id="176"/>
    </w:p>
    <w:p w14:paraId="74BC5D90" w14:textId="7AE34DAA" w:rsidR="00862D40" w:rsidRPr="004F7225" w:rsidRDefault="00862D40" w:rsidP="00862D40">
      <w:pPr>
        <w:pStyle w:val="4"/>
        <w:numPr>
          <w:ilvl w:val="2"/>
          <w:numId w:val="1"/>
        </w:numPr>
        <w:spacing w:line="240" w:lineRule="auto"/>
        <w:ind w:left="1701" w:hanging="850"/>
        <w:rPr>
          <w:sz w:val="24"/>
          <w:szCs w:val="24"/>
        </w:rPr>
      </w:pPr>
      <w:r w:rsidRPr="004F7225">
        <w:rPr>
          <w:sz w:val="24"/>
          <w:szCs w:val="24"/>
        </w:rPr>
        <w:t xml:space="preserve">для участников Общества – по адресу, указанному в </w:t>
      </w:r>
      <w:r w:rsidR="000247B3">
        <w:rPr>
          <w:sz w:val="24"/>
          <w:szCs w:val="24"/>
        </w:rPr>
        <w:t>С</w:t>
      </w:r>
      <w:r w:rsidRPr="004F7225">
        <w:rPr>
          <w:sz w:val="24"/>
          <w:szCs w:val="24"/>
        </w:rPr>
        <w:t xml:space="preserve">писке </w:t>
      </w:r>
      <w:r w:rsidR="005C76C4">
        <w:rPr>
          <w:sz w:val="24"/>
          <w:szCs w:val="24"/>
        </w:rPr>
        <w:t>у</w:t>
      </w:r>
      <w:r w:rsidRPr="004F7225">
        <w:rPr>
          <w:sz w:val="24"/>
          <w:szCs w:val="24"/>
        </w:rPr>
        <w:t>частников Общества;</w:t>
      </w:r>
    </w:p>
    <w:p w14:paraId="795E49CE" w14:textId="77777777" w:rsidR="00862D40" w:rsidRDefault="00862D40" w:rsidP="00862D40">
      <w:pPr>
        <w:pStyle w:val="4"/>
        <w:numPr>
          <w:ilvl w:val="2"/>
          <w:numId w:val="1"/>
        </w:numPr>
        <w:spacing w:line="240" w:lineRule="auto"/>
        <w:ind w:left="1701" w:hanging="850"/>
        <w:rPr>
          <w:sz w:val="24"/>
          <w:szCs w:val="24"/>
        </w:rPr>
      </w:pPr>
      <w:r w:rsidRPr="004F7225">
        <w:rPr>
          <w:sz w:val="24"/>
          <w:szCs w:val="24"/>
        </w:rPr>
        <w:t>для Генерального директора и Общества – по адресу места нахождения Общества.</w:t>
      </w:r>
    </w:p>
    <w:p w14:paraId="1B0B28AD" w14:textId="03C74FA9" w:rsidR="007349A2" w:rsidRDefault="007349A2" w:rsidP="0065379A">
      <w:pPr>
        <w:pStyle w:val="20"/>
        <w:numPr>
          <w:ilvl w:val="0"/>
          <w:numId w:val="0"/>
        </w:numPr>
        <w:ind w:left="851"/>
      </w:pPr>
      <w:bookmarkStart w:id="177" w:name="_Toc222333527"/>
      <w:r>
        <w:t>Приложения:</w:t>
      </w:r>
      <w:bookmarkEnd w:id="177"/>
    </w:p>
    <w:p w14:paraId="2CA0DB71" w14:textId="4459ED2D" w:rsidR="007349A2" w:rsidRPr="007349A2" w:rsidRDefault="007349A2" w:rsidP="007349A2">
      <w:pPr>
        <w:pStyle w:val="20"/>
        <w:numPr>
          <w:ilvl w:val="0"/>
          <w:numId w:val="0"/>
        </w:numPr>
        <w:ind w:left="851"/>
      </w:pPr>
      <w:bookmarkStart w:id="178" w:name="_Toc222333528"/>
      <w:r w:rsidRPr="007349A2">
        <w:t xml:space="preserve">Приложение 1. Компетенция Общего собрания участников и </w:t>
      </w:r>
      <w:r w:rsidR="0065379A">
        <w:t>количество голосов, необходимое для принятия решений по вопросам компетенции Общего собрания участников.</w:t>
      </w:r>
      <w:bookmarkEnd w:id="178"/>
      <w:r w:rsidR="0065379A">
        <w:t xml:space="preserve"> </w:t>
      </w:r>
    </w:p>
    <w:p w14:paraId="314264A4" w14:textId="77777777" w:rsidR="00862D40" w:rsidRPr="00862D40" w:rsidRDefault="00862D40" w:rsidP="00862D40">
      <w:pPr>
        <w:rPr>
          <w:b/>
          <w:bCs/>
          <w:sz w:val="24"/>
          <w:szCs w:val="24"/>
          <w:lang w:val="ru-RU"/>
        </w:rPr>
      </w:pPr>
    </w:p>
    <w:p w14:paraId="032C40B1" w14:textId="77777777" w:rsidR="00E6577D" w:rsidRPr="00A7313C" w:rsidRDefault="00862D40" w:rsidP="00B00345">
      <w:pPr>
        <w:jc w:val="center"/>
        <w:rPr>
          <w:b/>
          <w:bCs/>
          <w:sz w:val="24"/>
          <w:szCs w:val="24"/>
          <w:lang w:val="ru-RU"/>
        </w:rPr>
        <w:sectPr w:rsidR="00E6577D" w:rsidRPr="00A7313C" w:rsidSect="00FF7D4E">
          <w:footerReference w:type="default" r:id="rId8"/>
          <w:headerReference w:type="first" r:id="rId9"/>
          <w:footerReference w:type="first" r:id="rId10"/>
          <w:pgSz w:w="12240" w:h="15840"/>
          <w:pgMar w:top="1134" w:right="850" w:bottom="1134" w:left="1701" w:header="720" w:footer="720" w:gutter="0"/>
          <w:cols w:space="720"/>
          <w:titlePg/>
          <w:docGrid w:linePitch="360"/>
        </w:sectPr>
      </w:pPr>
      <w:r w:rsidRPr="00A7313C">
        <w:rPr>
          <w:b/>
          <w:bCs/>
          <w:sz w:val="24"/>
          <w:szCs w:val="24"/>
          <w:lang w:val="ru-RU"/>
        </w:rPr>
        <w:t>*</w:t>
      </w:r>
      <w:r w:rsidRPr="00A7313C">
        <w:rPr>
          <w:b/>
          <w:bCs/>
          <w:sz w:val="24"/>
          <w:szCs w:val="24"/>
          <w:lang w:val="ru-RU"/>
        </w:rPr>
        <w:tab/>
        <w:t>*</w:t>
      </w:r>
      <w:r w:rsidRPr="00A7313C">
        <w:rPr>
          <w:b/>
          <w:bCs/>
          <w:sz w:val="24"/>
          <w:szCs w:val="24"/>
          <w:lang w:val="ru-RU"/>
        </w:rPr>
        <w:tab/>
        <w:t>*</w:t>
      </w:r>
    </w:p>
    <w:p w14:paraId="35050759" w14:textId="443F3617" w:rsidR="00E6577D" w:rsidRPr="000307C7" w:rsidRDefault="00E6577D" w:rsidP="00E6577D">
      <w:pPr>
        <w:rPr>
          <w:b/>
          <w:bCs/>
          <w:sz w:val="24"/>
          <w:szCs w:val="24"/>
          <w:lang w:val="ru-RU"/>
        </w:rPr>
      </w:pPr>
      <w:r w:rsidRPr="000307C7">
        <w:rPr>
          <w:b/>
          <w:bCs/>
          <w:sz w:val="24"/>
          <w:szCs w:val="24"/>
          <w:lang w:val="ru-RU"/>
        </w:rPr>
        <w:lastRenderedPageBreak/>
        <w:t xml:space="preserve">Приложение 1. </w:t>
      </w:r>
      <w:r w:rsidR="000307C7" w:rsidRPr="000307C7">
        <w:rPr>
          <w:b/>
          <w:bCs/>
          <w:sz w:val="24"/>
          <w:szCs w:val="24"/>
          <w:lang w:val="ru-RU"/>
        </w:rPr>
        <w:t>Компетенция Общего собрания участников и количество голосов, необходимое для принятия решений по вопросам компетенции Общего собрания участников.</w:t>
      </w:r>
    </w:p>
    <w:tbl>
      <w:tblPr>
        <w:tblStyle w:val="a5"/>
        <w:tblW w:w="1359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90"/>
        <w:gridCol w:w="9450"/>
        <w:gridCol w:w="3150"/>
      </w:tblGrid>
      <w:tr w:rsidR="000307C7" w:rsidRPr="00C80674" w14:paraId="50B26AD6" w14:textId="77777777" w:rsidTr="002B726C">
        <w:tc>
          <w:tcPr>
            <w:tcW w:w="13590" w:type="dxa"/>
            <w:gridSpan w:val="3"/>
          </w:tcPr>
          <w:p w14:paraId="0CB5DE0D" w14:textId="77777777" w:rsidR="000307C7" w:rsidRPr="004F7225" w:rsidRDefault="000307C7" w:rsidP="002B726C">
            <w:pPr>
              <w:spacing w:before="120" w:after="120"/>
              <w:jc w:val="both"/>
              <w:rPr>
                <w:rFonts w:cs="Times New Roman"/>
                <w:sz w:val="24"/>
                <w:szCs w:val="24"/>
                <w:lang w:val="ru-RU"/>
              </w:rPr>
            </w:pPr>
            <w:r w:rsidRPr="004F7225">
              <w:rPr>
                <w:rFonts w:cs="Times New Roman"/>
                <w:sz w:val="24"/>
                <w:szCs w:val="24"/>
                <w:lang w:val="ru-RU"/>
              </w:rPr>
              <w:t>* – порог может быть увеличен или снижен, но по закону не может быть ниже 2/3</w:t>
            </w:r>
          </w:p>
          <w:p w14:paraId="381448D4" w14:textId="77777777" w:rsidR="000307C7" w:rsidRPr="004F7225" w:rsidRDefault="000307C7" w:rsidP="002B726C">
            <w:pPr>
              <w:spacing w:before="120" w:after="120"/>
              <w:jc w:val="both"/>
              <w:rPr>
                <w:rFonts w:cs="Times New Roman"/>
                <w:sz w:val="24"/>
                <w:szCs w:val="24"/>
                <w:lang w:val="ru-RU"/>
              </w:rPr>
            </w:pPr>
            <w:r w:rsidRPr="004F7225">
              <w:rPr>
                <w:rFonts w:cs="Times New Roman"/>
                <w:sz w:val="24"/>
                <w:szCs w:val="24"/>
                <w:lang w:val="ru-RU"/>
              </w:rPr>
              <w:t>** – порог не может быть снижен по закону</w:t>
            </w:r>
          </w:p>
          <w:p w14:paraId="7D3AB804" w14:textId="77777777" w:rsidR="000307C7" w:rsidRPr="00A84527" w:rsidRDefault="000307C7" w:rsidP="002B726C">
            <w:pPr>
              <w:spacing w:before="120" w:after="120"/>
              <w:jc w:val="both"/>
              <w:rPr>
                <w:rFonts w:cs="Times New Roman"/>
                <w:sz w:val="24"/>
                <w:szCs w:val="24"/>
                <w:lang w:val="ru-RU"/>
              </w:rPr>
            </w:pPr>
            <w:r w:rsidRPr="004F7225">
              <w:rPr>
                <w:rFonts w:cs="Times New Roman"/>
                <w:sz w:val="24"/>
                <w:szCs w:val="24"/>
                <w:lang w:val="ru-RU"/>
              </w:rPr>
              <w:t>*** – порог может быть увеличен или снижен, но по закону не может быть ниже, чем 50% + 1 голос</w:t>
            </w:r>
          </w:p>
        </w:tc>
      </w:tr>
      <w:tr w:rsidR="00E6577D" w:rsidRPr="004F7225" w14:paraId="0956A7CE" w14:textId="77777777" w:rsidTr="00A7313C">
        <w:trPr>
          <w:tblHeader/>
        </w:trPr>
        <w:tc>
          <w:tcPr>
            <w:tcW w:w="1044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vAlign w:val="center"/>
          </w:tcPr>
          <w:p w14:paraId="3037C056" w14:textId="77777777" w:rsidR="00E6577D" w:rsidRPr="004F7225" w:rsidRDefault="00E6577D" w:rsidP="008B5AF5">
            <w:pPr>
              <w:spacing w:before="60" w:after="60"/>
              <w:rPr>
                <w:rFonts w:cs="Times New Roman"/>
                <w:b/>
                <w:bCs/>
                <w:sz w:val="24"/>
                <w:szCs w:val="24"/>
              </w:rPr>
            </w:pPr>
            <w:proofErr w:type="spellStart"/>
            <w:r w:rsidRPr="004F7225">
              <w:rPr>
                <w:rFonts w:cs="Times New Roman"/>
                <w:b/>
                <w:bCs/>
                <w:sz w:val="24"/>
                <w:szCs w:val="24"/>
              </w:rPr>
              <w:t>Вопрос</w:t>
            </w:r>
            <w:proofErr w:type="spellEnd"/>
          </w:p>
        </w:tc>
        <w:tc>
          <w:tcPr>
            <w:tcW w:w="315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vAlign w:val="center"/>
          </w:tcPr>
          <w:p w14:paraId="65DA78BC" w14:textId="77777777" w:rsidR="00E6577D" w:rsidRPr="004F7225" w:rsidRDefault="00E6577D" w:rsidP="008B5AF5">
            <w:pPr>
              <w:spacing w:before="60" w:after="60"/>
              <w:rPr>
                <w:rFonts w:cs="Times New Roman"/>
                <w:b/>
                <w:bCs/>
                <w:sz w:val="24"/>
                <w:szCs w:val="24"/>
              </w:rPr>
            </w:pPr>
            <w:proofErr w:type="spellStart"/>
            <w:r w:rsidRPr="004F7225">
              <w:rPr>
                <w:rFonts w:cs="Times New Roman"/>
                <w:b/>
                <w:bCs/>
                <w:sz w:val="24"/>
                <w:szCs w:val="24"/>
              </w:rPr>
              <w:t>Количество</w:t>
            </w:r>
            <w:proofErr w:type="spellEnd"/>
            <w:r w:rsidRPr="004F7225">
              <w:rPr>
                <w:rFonts w:cs="Times New Roman"/>
                <w:b/>
                <w:bCs/>
                <w:sz w:val="24"/>
                <w:szCs w:val="24"/>
              </w:rPr>
              <w:t xml:space="preserve"> </w:t>
            </w:r>
            <w:proofErr w:type="spellStart"/>
            <w:r w:rsidRPr="004F7225">
              <w:rPr>
                <w:rFonts w:cs="Times New Roman"/>
                <w:b/>
                <w:bCs/>
                <w:sz w:val="24"/>
                <w:szCs w:val="24"/>
              </w:rPr>
              <w:t>голосов</w:t>
            </w:r>
            <w:proofErr w:type="spellEnd"/>
          </w:p>
        </w:tc>
      </w:tr>
      <w:tr w:rsidR="00E6577D" w:rsidRPr="004F7225" w14:paraId="5A2EE940" w14:textId="77777777" w:rsidTr="00A7313C">
        <w:tc>
          <w:tcPr>
            <w:tcW w:w="13590"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C7045B4" w14:textId="77777777" w:rsidR="00E6577D" w:rsidRPr="004F7225" w:rsidRDefault="00E6577D" w:rsidP="008B5AF5">
            <w:pPr>
              <w:spacing w:before="60" w:after="60"/>
              <w:rPr>
                <w:rFonts w:cs="Times New Roman"/>
                <w:b/>
                <w:bCs/>
                <w:sz w:val="24"/>
                <w:szCs w:val="24"/>
              </w:rPr>
            </w:pPr>
            <w:proofErr w:type="spellStart"/>
            <w:r w:rsidRPr="004F7225">
              <w:rPr>
                <w:rFonts w:cs="Times New Roman"/>
                <w:b/>
                <w:bCs/>
                <w:sz w:val="24"/>
                <w:szCs w:val="24"/>
              </w:rPr>
              <w:t>Изменение</w:t>
            </w:r>
            <w:proofErr w:type="spellEnd"/>
            <w:r w:rsidRPr="004F7225">
              <w:rPr>
                <w:rFonts w:cs="Times New Roman"/>
                <w:b/>
                <w:bCs/>
                <w:sz w:val="24"/>
                <w:szCs w:val="24"/>
              </w:rPr>
              <w:t xml:space="preserve"> </w:t>
            </w:r>
            <w:proofErr w:type="spellStart"/>
            <w:r w:rsidRPr="004F7225">
              <w:rPr>
                <w:rFonts w:cs="Times New Roman"/>
                <w:b/>
                <w:bCs/>
                <w:sz w:val="24"/>
                <w:szCs w:val="24"/>
              </w:rPr>
              <w:t>устава</w:t>
            </w:r>
            <w:proofErr w:type="spellEnd"/>
          </w:p>
        </w:tc>
      </w:tr>
      <w:tr w:rsidR="00E6577D" w:rsidRPr="004F7225" w14:paraId="0768BD98" w14:textId="77777777" w:rsidTr="00A7313C">
        <w:tc>
          <w:tcPr>
            <w:tcW w:w="990" w:type="dxa"/>
            <w:tcBorders>
              <w:top w:val="single" w:sz="4" w:space="0" w:color="E7E6E6" w:themeColor="background2"/>
            </w:tcBorders>
          </w:tcPr>
          <w:p w14:paraId="54B71471"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top w:val="single" w:sz="4" w:space="0" w:color="E7E6E6" w:themeColor="background2"/>
            </w:tcBorders>
          </w:tcPr>
          <w:p w14:paraId="0E9804E0"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устав Общества, утверждение устава Общества в новой редакции, за исключением случаев, указанных ниже в настоящем пункте </w:t>
            </w:r>
            <w:r w:rsidRPr="004F7225">
              <w:rPr>
                <w:rFonts w:cs="Times New Roman"/>
                <w:sz w:val="24"/>
                <w:szCs w:val="24"/>
              </w:rPr>
              <w:fldChar w:fldCharType="begin"/>
            </w:r>
            <w:r w:rsidRPr="004F7225">
              <w:rPr>
                <w:rFonts w:cs="Times New Roman"/>
                <w:sz w:val="24"/>
                <w:szCs w:val="24"/>
                <w:lang w:val="ru-RU"/>
              </w:rPr>
              <w:instrText xml:space="preserve"> </w:instrText>
            </w:r>
            <w:r w:rsidRPr="004F7225">
              <w:rPr>
                <w:rFonts w:cs="Times New Roman"/>
                <w:sz w:val="24"/>
                <w:szCs w:val="24"/>
              </w:rPr>
              <w:instrText>REF</w:instrText>
            </w:r>
            <w:r w:rsidRPr="004F7225">
              <w:rPr>
                <w:rFonts w:cs="Times New Roman"/>
                <w:sz w:val="24"/>
                <w:szCs w:val="24"/>
                <w:lang w:val="ru-RU"/>
              </w:rPr>
              <w:instrText xml:space="preserve"> _</w:instrText>
            </w:r>
            <w:r w:rsidRPr="004F7225">
              <w:rPr>
                <w:rFonts w:cs="Times New Roman"/>
                <w:sz w:val="24"/>
                <w:szCs w:val="24"/>
              </w:rPr>
              <w:instrText>Ref</w:instrText>
            </w:r>
            <w:r w:rsidRPr="004F7225">
              <w:rPr>
                <w:rFonts w:cs="Times New Roman"/>
                <w:sz w:val="24"/>
                <w:szCs w:val="24"/>
                <w:lang w:val="ru-RU"/>
              </w:rPr>
              <w:instrText>38209268 \</w:instrText>
            </w:r>
            <w:r w:rsidRPr="004F7225">
              <w:rPr>
                <w:rFonts w:cs="Times New Roman"/>
                <w:sz w:val="24"/>
                <w:szCs w:val="24"/>
              </w:rPr>
              <w:instrText>r</w:instrText>
            </w:r>
            <w:r w:rsidRPr="004F7225">
              <w:rPr>
                <w:rFonts w:cs="Times New Roman"/>
                <w:sz w:val="24"/>
                <w:szCs w:val="24"/>
                <w:lang w:val="ru-RU"/>
              </w:rPr>
              <w:instrText xml:space="preserve"> \</w:instrText>
            </w:r>
            <w:r w:rsidRPr="004F7225">
              <w:rPr>
                <w:rFonts w:cs="Times New Roman"/>
                <w:sz w:val="24"/>
                <w:szCs w:val="24"/>
              </w:rPr>
              <w:instrText>h</w:instrText>
            </w:r>
            <w:r w:rsidRPr="004F7225">
              <w:rPr>
                <w:rFonts w:cs="Times New Roman"/>
                <w:sz w:val="24"/>
                <w:szCs w:val="24"/>
                <w:lang w:val="ru-RU"/>
              </w:rPr>
              <w:instrText xml:space="preserve">  \* </w:instrText>
            </w:r>
            <w:r w:rsidRPr="004F7225">
              <w:rPr>
                <w:rFonts w:cs="Times New Roman"/>
                <w:sz w:val="24"/>
                <w:szCs w:val="24"/>
              </w:rPr>
              <w:instrText>MERGEFORMAT</w:instrText>
            </w:r>
            <w:r w:rsidRPr="004F7225">
              <w:rPr>
                <w:rFonts w:cs="Times New Roman"/>
                <w:sz w:val="24"/>
                <w:szCs w:val="24"/>
                <w:lang w:val="ru-RU"/>
              </w:rPr>
              <w:instrText xml:space="preserve"> </w:instrText>
            </w:r>
            <w:r w:rsidRPr="004F7225">
              <w:rPr>
                <w:rFonts w:cs="Times New Roman"/>
                <w:sz w:val="24"/>
                <w:szCs w:val="24"/>
              </w:rPr>
            </w:r>
            <w:r w:rsidRPr="004F7225">
              <w:rPr>
                <w:rFonts w:cs="Times New Roman"/>
                <w:sz w:val="24"/>
                <w:szCs w:val="24"/>
              </w:rPr>
              <w:fldChar w:fldCharType="separate"/>
            </w:r>
            <w:r w:rsidRPr="004F7225">
              <w:rPr>
                <w:rFonts w:cs="Times New Roman"/>
                <w:sz w:val="24"/>
                <w:szCs w:val="24"/>
                <w:lang w:val="ru-RU"/>
              </w:rPr>
              <w:t>10.5</w:t>
            </w:r>
            <w:r w:rsidRPr="004F7225">
              <w:rPr>
                <w:rFonts w:cs="Times New Roman"/>
                <w:sz w:val="24"/>
                <w:szCs w:val="24"/>
              </w:rPr>
              <w:fldChar w:fldCharType="end"/>
            </w:r>
          </w:p>
        </w:tc>
        <w:tc>
          <w:tcPr>
            <w:tcW w:w="3150" w:type="dxa"/>
            <w:tcBorders>
              <w:top w:val="single" w:sz="4" w:space="0" w:color="E7E6E6" w:themeColor="background2"/>
            </w:tcBorders>
          </w:tcPr>
          <w:p w14:paraId="78FFC656"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13ED39FD" w14:textId="77777777" w:rsidTr="00A7313C">
        <w:tc>
          <w:tcPr>
            <w:tcW w:w="990" w:type="dxa"/>
          </w:tcPr>
          <w:p w14:paraId="583E165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0EC8C5B" w14:textId="7979DB75"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устав Общества, изменение или исключение из </w:t>
            </w:r>
            <w:r w:rsidR="002B39E5">
              <w:rPr>
                <w:rFonts w:cs="Times New Roman"/>
                <w:sz w:val="24"/>
                <w:szCs w:val="24"/>
                <w:lang w:val="ru-RU"/>
              </w:rPr>
              <w:t>у</w:t>
            </w:r>
            <w:r w:rsidRPr="004F7225">
              <w:rPr>
                <w:rFonts w:cs="Times New Roman"/>
                <w:sz w:val="24"/>
                <w:szCs w:val="24"/>
                <w:lang w:val="ru-RU"/>
              </w:rPr>
              <w:t>става ограничений о максимальном размере доли участника Общества.</w:t>
            </w:r>
          </w:p>
        </w:tc>
        <w:tc>
          <w:tcPr>
            <w:tcW w:w="3150" w:type="dxa"/>
          </w:tcPr>
          <w:p w14:paraId="6DD15D17"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6E26CCB1" w14:textId="77777777" w:rsidTr="00A7313C">
        <w:tc>
          <w:tcPr>
            <w:tcW w:w="990" w:type="dxa"/>
          </w:tcPr>
          <w:p w14:paraId="0ED6515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EFB3372" w14:textId="68B7D142"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или исключение из </w:t>
            </w:r>
            <w:r w:rsidR="00350336">
              <w:rPr>
                <w:rFonts w:cs="Times New Roman"/>
                <w:sz w:val="24"/>
                <w:szCs w:val="24"/>
                <w:lang w:val="ru-RU"/>
              </w:rPr>
              <w:t>у</w:t>
            </w:r>
            <w:r w:rsidRPr="004F7225">
              <w:rPr>
                <w:rFonts w:cs="Times New Roman"/>
                <w:sz w:val="24"/>
                <w:szCs w:val="24"/>
                <w:lang w:val="ru-RU"/>
              </w:rPr>
              <w:t>става ограничений о возможности изменения соотношения долей участников Общества.</w:t>
            </w:r>
          </w:p>
        </w:tc>
        <w:tc>
          <w:tcPr>
            <w:tcW w:w="3150" w:type="dxa"/>
          </w:tcPr>
          <w:p w14:paraId="15F18923"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C80674" w14:paraId="14DC717F" w14:textId="77777777" w:rsidTr="00A7313C">
        <w:tc>
          <w:tcPr>
            <w:tcW w:w="990" w:type="dxa"/>
          </w:tcPr>
          <w:p w14:paraId="61879F5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AF9460B" w14:textId="3491E6BF"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став Общества в связи с увеличением уставного капитала Общества.</w:t>
            </w:r>
          </w:p>
        </w:tc>
        <w:tc>
          <w:tcPr>
            <w:tcW w:w="3150" w:type="dxa"/>
          </w:tcPr>
          <w:p w14:paraId="3800E19F"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То же, что необходимо для соответствующего вида увеличения уставного капитала</w:t>
            </w:r>
          </w:p>
        </w:tc>
      </w:tr>
      <w:tr w:rsidR="00E6577D" w:rsidRPr="004F7225" w14:paraId="4938B25F" w14:textId="77777777" w:rsidTr="00A7313C">
        <w:tc>
          <w:tcPr>
            <w:tcW w:w="990" w:type="dxa"/>
          </w:tcPr>
          <w:p w14:paraId="67FADBB8"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1DCBFFBB" w14:textId="37361C3A"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Исключение из </w:t>
            </w:r>
            <w:r w:rsidR="00350336">
              <w:rPr>
                <w:rFonts w:cs="Times New Roman"/>
                <w:sz w:val="24"/>
                <w:szCs w:val="24"/>
                <w:lang w:val="ru-RU"/>
              </w:rPr>
              <w:t>у</w:t>
            </w:r>
            <w:r w:rsidRPr="004F7225">
              <w:rPr>
                <w:rFonts w:cs="Times New Roman"/>
                <w:sz w:val="24"/>
                <w:szCs w:val="24"/>
                <w:lang w:val="ru-RU"/>
              </w:rPr>
              <w:t>става Общества возможности участников Общества воспользоваться преимущественным правом покупки не всей доли или не всей части доли.</w:t>
            </w:r>
          </w:p>
        </w:tc>
        <w:tc>
          <w:tcPr>
            <w:tcW w:w="3150" w:type="dxa"/>
          </w:tcPr>
          <w:p w14:paraId="361E7343"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7D8854AC" w14:textId="77777777" w:rsidTr="00A7313C">
        <w:tc>
          <w:tcPr>
            <w:tcW w:w="990" w:type="dxa"/>
          </w:tcPr>
          <w:p w14:paraId="1F1FC8F8"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16D9F7F" w14:textId="54C39906"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став Общества, устанавливающих преимущественное право покупки доли или части доли по заранее определенной цене.</w:t>
            </w:r>
          </w:p>
        </w:tc>
        <w:tc>
          <w:tcPr>
            <w:tcW w:w="3150" w:type="dxa"/>
          </w:tcPr>
          <w:p w14:paraId="058C96F8"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02F448D2" w14:textId="77777777" w:rsidTr="00A7313C">
        <w:tc>
          <w:tcPr>
            <w:tcW w:w="990" w:type="dxa"/>
          </w:tcPr>
          <w:p w14:paraId="72254D9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C1F2E91" w14:textId="1595F82E"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о преимущественном праве покупки доли или части доли по заранее определенной цене.</w:t>
            </w:r>
          </w:p>
        </w:tc>
        <w:tc>
          <w:tcPr>
            <w:tcW w:w="3150" w:type="dxa"/>
          </w:tcPr>
          <w:p w14:paraId="734A42DF"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7C44D140" w14:textId="77777777" w:rsidTr="00A7313C">
        <w:tc>
          <w:tcPr>
            <w:tcW w:w="990" w:type="dxa"/>
          </w:tcPr>
          <w:p w14:paraId="709A51A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B3BDB7F" w14:textId="10B603C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в </w:t>
            </w:r>
            <w:r w:rsidR="00350336">
              <w:rPr>
                <w:rFonts w:cs="Times New Roman"/>
                <w:sz w:val="24"/>
                <w:szCs w:val="24"/>
                <w:lang w:val="ru-RU"/>
              </w:rPr>
              <w:t>у</w:t>
            </w:r>
            <w:r w:rsidRPr="004F7225">
              <w:rPr>
                <w:rFonts w:cs="Times New Roman"/>
                <w:sz w:val="24"/>
                <w:szCs w:val="24"/>
                <w:lang w:val="ru-RU"/>
              </w:rPr>
              <w:t>став Общества изменений, устанавливающих преимущественное право покупки доли или части доли непропорционально долям участников Общества.</w:t>
            </w:r>
          </w:p>
        </w:tc>
        <w:tc>
          <w:tcPr>
            <w:tcW w:w="3150" w:type="dxa"/>
          </w:tcPr>
          <w:p w14:paraId="726087C0"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492E0957" w14:textId="77777777" w:rsidTr="00A7313C">
        <w:tc>
          <w:tcPr>
            <w:tcW w:w="990" w:type="dxa"/>
          </w:tcPr>
          <w:p w14:paraId="771C71D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94947F7" w14:textId="0956D6C1"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преимущественное право покупки доли или части доли непропорционально долям участников Общества.</w:t>
            </w:r>
          </w:p>
        </w:tc>
        <w:tc>
          <w:tcPr>
            <w:tcW w:w="3150" w:type="dxa"/>
          </w:tcPr>
          <w:p w14:paraId="2B5A7B04"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BE2D9A" w14:paraId="46725521" w14:textId="77777777" w:rsidTr="00A7313C">
        <w:tc>
          <w:tcPr>
            <w:tcW w:w="990" w:type="dxa"/>
          </w:tcPr>
          <w:p w14:paraId="062933F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5BC1B2B" w14:textId="423BF933"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в </w:t>
            </w:r>
            <w:r w:rsidR="00350336">
              <w:rPr>
                <w:rFonts w:cs="Times New Roman"/>
                <w:sz w:val="24"/>
                <w:szCs w:val="24"/>
                <w:lang w:val="ru-RU"/>
              </w:rPr>
              <w:t>у</w:t>
            </w:r>
            <w:r w:rsidRPr="004F7225">
              <w:rPr>
                <w:rFonts w:cs="Times New Roman"/>
                <w:sz w:val="24"/>
                <w:szCs w:val="24"/>
                <w:lang w:val="ru-RU"/>
              </w:rPr>
              <w:t>став Общества изменений</w:t>
            </w:r>
            <w:r>
              <w:rPr>
                <w:rFonts w:cs="Times New Roman"/>
                <w:sz w:val="24"/>
                <w:szCs w:val="24"/>
                <w:lang w:val="ru-RU"/>
              </w:rPr>
              <w:t>, устанавливающих</w:t>
            </w:r>
            <w:r w:rsidRPr="002B5ED7">
              <w:rPr>
                <w:rFonts w:cs="Times New Roman"/>
                <w:sz w:val="24"/>
                <w:szCs w:val="24"/>
                <w:lang w:val="ru-RU"/>
              </w:rPr>
              <w:t xml:space="preserve"> определение действительной стоимости доли или части доли в размере рыночной стоимости такой доли или части доли</w:t>
            </w:r>
            <w:r>
              <w:rPr>
                <w:rFonts w:cs="Times New Roman"/>
                <w:sz w:val="24"/>
                <w:szCs w:val="24"/>
                <w:lang w:val="ru-RU"/>
              </w:rPr>
              <w:t>.</w:t>
            </w:r>
          </w:p>
        </w:tc>
        <w:tc>
          <w:tcPr>
            <w:tcW w:w="3150" w:type="dxa"/>
          </w:tcPr>
          <w:p w14:paraId="4C6B2B8B" w14:textId="77777777" w:rsidR="00E6577D" w:rsidRPr="002B5ED7" w:rsidRDefault="00E6577D" w:rsidP="008B5AF5">
            <w:pPr>
              <w:spacing w:before="60" w:after="60"/>
              <w:jc w:val="center"/>
              <w:rPr>
                <w:rFonts w:cs="Times New Roman"/>
                <w:sz w:val="24"/>
                <w:szCs w:val="24"/>
                <w:lang w:val="ru-RU"/>
              </w:rPr>
            </w:pPr>
            <w:r>
              <w:rPr>
                <w:rFonts w:cs="Times New Roman"/>
                <w:sz w:val="24"/>
                <w:szCs w:val="24"/>
                <w:lang w:val="ru-RU"/>
              </w:rPr>
              <w:t>Единогласно**</w:t>
            </w:r>
          </w:p>
        </w:tc>
      </w:tr>
      <w:tr w:rsidR="00E6577D" w:rsidRPr="001C6BCA" w14:paraId="37DA8A49" w14:textId="77777777" w:rsidTr="00A7313C">
        <w:tc>
          <w:tcPr>
            <w:tcW w:w="990" w:type="dxa"/>
          </w:tcPr>
          <w:p w14:paraId="2B38A077" w14:textId="77777777" w:rsidR="00E6577D" w:rsidRPr="002B5ED7"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3670C807" w14:textId="4E6BAEE3"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Исключение из </w:t>
            </w:r>
            <w:r w:rsidR="00350336">
              <w:rPr>
                <w:rFonts w:cs="Times New Roman"/>
                <w:sz w:val="24"/>
                <w:szCs w:val="24"/>
                <w:lang w:val="ru-RU"/>
              </w:rPr>
              <w:t>у</w:t>
            </w:r>
            <w:r w:rsidRPr="004F7225">
              <w:rPr>
                <w:rFonts w:cs="Times New Roman"/>
                <w:sz w:val="24"/>
                <w:szCs w:val="24"/>
                <w:lang w:val="ru-RU"/>
              </w:rPr>
              <w:t>става Общества положени</w:t>
            </w:r>
            <w:r>
              <w:rPr>
                <w:rFonts w:cs="Times New Roman"/>
                <w:sz w:val="24"/>
                <w:szCs w:val="24"/>
                <w:lang w:val="ru-RU"/>
              </w:rPr>
              <w:t>й</w:t>
            </w:r>
            <w:r w:rsidR="003A7FD4">
              <w:rPr>
                <w:rFonts w:cs="Times New Roman"/>
                <w:sz w:val="24"/>
                <w:szCs w:val="24"/>
                <w:lang w:val="ru-RU"/>
              </w:rPr>
              <w:t>,</w:t>
            </w:r>
            <w:r>
              <w:rPr>
                <w:rFonts w:cs="Times New Roman"/>
                <w:sz w:val="24"/>
                <w:szCs w:val="24"/>
                <w:lang w:val="ru-RU"/>
              </w:rPr>
              <w:t xml:space="preserve"> устанавливающих</w:t>
            </w:r>
            <w:r w:rsidRPr="002E498D">
              <w:rPr>
                <w:rFonts w:cs="Times New Roman"/>
                <w:sz w:val="24"/>
                <w:szCs w:val="24"/>
                <w:lang w:val="ru-RU"/>
              </w:rPr>
              <w:t xml:space="preserve"> определение действительной стоимости доли или части доли в размере рыночной стоимости такой доли или части доли</w:t>
            </w:r>
            <w:r>
              <w:rPr>
                <w:rFonts w:cs="Times New Roman"/>
                <w:sz w:val="24"/>
                <w:szCs w:val="24"/>
                <w:lang w:val="ru-RU"/>
              </w:rPr>
              <w:t>.</w:t>
            </w:r>
          </w:p>
        </w:tc>
        <w:tc>
          <w:tcPr>
            <w:tcW w:w="3150" w:type="dxa"/>
          </w:tcPr>
          <w:p w14:paraId="1FB6835F" w14:textId="77777777" w:rsidR="00E6577D" w:rsidRPr="002B5ED7" w:rsidRDefault="00E6577D" w:rsidP="008B5AF5">
            <w:pPr>
              <w:spacing w:before="60" w:after="60"/>
              <w:jc w:val="center"/>
              <w:rPr>
                <w:rFonts w:cs="Times New Roman"/>
                <w:sz w:val="24"/>
                <w:szCs w:val="24"/>
                <w:lang w:val="ru-RU"/>
              </w:rPr>
            </w:pPr>
            <w:r>
              <w:rPr>
                <w:rFonts w:cs="Times New Roman"/>
                <w:sz w:val="24"/>
                <w:szCs w:val="24"/>
                <w:lang w:val="ru-RU"/>
              </w:rPr>
              <w:t>2</w:t>
            </w:r>
            <w:r>
              <w:rPr>
                <w:rFonts w:cs="Times New Roman"/>
                <w:sz w:val="24"/>
                <w:szCs w:val="24"/>
              </w:rPr>
              <w:t>/3**</w:t>
            </w:r>
          </w:p>
        </w:tc>
      </w:tr>
      <w:tr w:rsidR="00E6577D" w:rsidRPr="004F7225" w14:paraId="5FD1527C" w14:textId="77777777" w:rsidTr="00A7313C">
        <w:tc>
          <w:tcPr>
            <w:tcW w:w="990" w:type="dxa"/>
          </w:tcPr>
          <w:p w14:paraId="55F7E3E4" w14:textId="77777777" w:rsidR="00E6577D" w:rsidRPr="002B5ED7"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21EE85B6" w14:textId="38609C69"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Внесений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или исключение из </w:t>
            </w:r>
            <w:r w:rsidR="00350336">
              <w:rPr>
                <w:rFonts w:cs="Times New Roman"/>
                <w:sz w:val="24"/>
                <w:szCs w:val="24"/>
                <w:lang w:val="ru-RU"/>
              </w:rPr>
              <w:t>у</w:t>
            </w:r>
            <w:r w:rsidRPr="004F7225">
              <w:rPr>
                <w:rFonts w:cs="Times New Roman"/>
                <w:sz w:val="24"/>
                <w:szCs w:val="24"/>
                <w:lang w:val="ru-RU"/>
              </w:rPr>
              <w:t>става положений, устанавливающих число голосов участников на общем собрании участников Общества непропорционально принадлежащим им долям.</w:t>
            </w:r>
          </w:p>
        </w:tc>
        <w:tc>
          <w:tcPr>
            <w:tcW w:w="3150" w:type="dxa"/>
          </w:tcPr>
          <w:p w14:paraId="568C4F76"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314E8084" w14:textId="77777777" w:rsidTr="00A7313C">
        <w:tc>
          <w:tcPr>
            <w:tcW w:w="990" w:type="dxa"/>
          </w:tcPr>
          <w:p w14:paraId="7C56391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2D9CDC0" w14:textId="2B240FF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став Общества, разрешающих право на выход участника из Общества.</w:t>
            </w:r>
          </w:p>
        </w:tc>
        <w:tc>
          <w:tcPr>
            <w:tcW w:w="3150" w:type="dxa"/>
          </w:tcPr>
          <w:p w14:paraId="48B70BDA"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1EA62EC8" w14:textId="77777777" w:rsidTr="00A7313C">
        <w:tc>
          <w:tcPr>
            <w:tcW w:w="990" w:type="dxa"/>
          </w:tcPr>
          <w:p w14:paraId="2BA5050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4BE6C14" w14:textId="628EFED1"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и 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порядок определения размеров вкладов в имущество Общества непропорционально долям участников.</w:t>
            </w:r>
          </w:p>
        </w:tc>
        <w:tc>
          <w:tcPr>
            <w:tcW w:w="3150" w:type="dxa"/>
          </w:tcPr>
          <w:p w14:paraId="48451E3F"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3B870CF5" w14:textId="77777777" w:rsidTr="00A7313C">
        <w:tc>
          <w:tcPr>
            <w:tcW w:w="990" w:type="dxa"/>
          </w:tcPr>
          <w:p w14:paraId="685D649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1E95FC1" w14:textId="03DDFEC5"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став Общества, устанавливающих ограничения, связанные с внесением вкладов в имущество Общества.</w:t>
            </w:r>
          </w:p>
        </w:tc>
        <w:tc>
          <w:tcPr>
            <w:tcW w:w="3150" w:type="dxa"/>
          </w:tcPr>
          <w:p w14:paraId="510B59F6"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6AE702A8" w14:textId="77777777" w:rsidTr="00A7313C">
        <w:tc>
          <w:tcPr>
            <w:tcW w:w="990" w:type="dxa"/>
          </w:tcPr>
          <w:p w14:paraId="4708DDA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A2B6665" w14:textId="2B2F7761"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Изменение или 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ограничения, связанные с внесением вкладов в имущество Общества, для всех участников Общества.</w:t>
            </w:r>
          </w:p>
        </w:tc>
        <w:tc>
          <w:tcPr>
            <w:tcW w:w="3150" w:type="dxa"/>
          </w:tcPr>
          <w:p w14:paraId="2E0402AA"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C80674" w14:paraId="4FEBBF62" w14:textId="77777777" w:rsidTr="00A7313C">
        <w:tc>
          <w:tcPr>
            <w:tcW w:w="990" w:type="dxa"/>
          </w:tcPr>
          <w:p w14:paraId="3B5DCB23"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846CAF8" w14:textId="3FE2C1CD"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Изменение или 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ограничения, связанные с внесением вкладов в имущество Общества, для определенного участника Общества.</w:t>
            </w:r>
          </w:p>
        </w:tc>
        <w:tc>
          <w:tcPr>
            <w:tcW w:w="3150" w:type="dxa"/>
          </w:tcPr>
          <w:p w14:paraId="6EE549FB"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2/3*</w:t>
            </w:r>
          </w:p>
          <w:p w14:paraId="6D5423BB"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При условии, что участник, для которого установлены такие ограничения, голосует за принятие такого решения или дает свое письменное согласие</w:t>
            </w:r>
          </w:p>
        </w:tc>
      </w:tr>
      <w:tr w:rsidR="00E6577D" w:rsidRPr="004F7225" w14:paraId="00E85A8D" w14:textId="77777777" w:rsidTr="00A7313C">
        <w:tc>
          <w:tcPr>
            <w:tcW w:w="990" w:type="dxa"/>
          </w:tcPr>
          <w:p w14:paraId="2219F596"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58EF2CF2" w14:textId="57D60961"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или 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о распределении прибыли Общества между участниками непропорционально принадлежащим им долям.</w:t>
            </w:r>
          </w:p>
        </w:tc>
        <w:tc>
          <w:tcPr>
            <w:tcW w:w="3150" w:type="dxa"/>
          </w:tcPr>
          <w:p w14:paraId="6A9C1541"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3EBA8661" w14:textId="77777777" w:rsidTr="00A7313C">
        <w:tc>
          <w:tcPr>
            <w:tcW w:w="990" w:type="dxa"/>
          </w:tcPr>
          <w:p w14:paraId="6CE670F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F88B834" w14:textId="4EFF7AC1"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или 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иной в сравнении со статьей 45 ФЗ «Об ООО» порядок одобрения сделок, в совершении которых имеется заинтересованность.</w:t>
            </w:r>
          </w:p>
        </w:tc>
        <w:tc>
          <w:tcPr>
            <w:tcW w:w="3150" w:type="dxa"/>
          </w:tcPr>
          <w:p w14:paraId="1B0F8DAB"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76ACD30E" w14:textId="77777777" w:rsidTr="00A7313C">
        <w:tc>
          <w:tcPr>
            <w:tcW w:w="990" w:type="dxa"/>
          </w:tcPr>
          <w:p w14:paraId="14C205F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26C9113" w14:textId="0F54E136"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Внесение изменений в </w:t>
            </w:r>
            <w:r w:rsidR="00350336">
              <w:rPr>
                <w:rFonts w:cs="Times New Roman"/>
                <w:sz w:val="24"/>
                <w:szCs w:val="24"/>
                <w:lang w:val="ru-RU"/>
              </w:rPr>
              <w:t>у</w:t>
            </w:r>
            <w:r w:rsidRPr="004F7225">
              <w:rPr>
                <w:rFonts w:cs="Times New Roman"/>
                <w:sz w:val="24"/>
                <w:szCs w:val="24"/>
                <w:lang w:val="ru-RU"/>
              </w:rPr>
              <w:t xml:space="preserve">став Общества, изменение положений </w:t>
            </w:r>
            <w:r w:rsidR="00350336">
              <w:rPr>
                <w:rFonts w:cs="Times New Roman"/>
                <w:sz w:val="24"/>
                <w:szCs w:val="24"/>
                <w:lang w:val="ru-RU"/>
              </w:rPr>
              <w:t>у</w:t>
            </w:r>
            <w:r w:rsidRPr="004F7225">
              <w:rPr>
                <w:rFonts w:cs="Times New Roman"/>
                <w:sz w:val="24"/>
                <w:szCs w:val="24"/>
                <w:lang w:val="ru-RU"/>
              </w:rPr>
              <w:t>става Общества, устанавливающих иной в сравнении со статьей 23 ФЗ «Об ООО» срок выплаты участнику действительной стоимости его доли.</w:t>
            </w:r>
          </w:p>
        </w:tc>
        <w:tc>
          <w:tcPr>
            <w:tcW w:w="3150" w:type="dxa"/>
          </w:tcPr>
          <w:p w14:paraId="4A0681C2"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50B19ECC" w14:textId="77777777" w:rsidTr="00A7313C">
        <w:tc>
          <w:tcPr>
            <w:tcW w:w="990" w:type="dxa"/>
            <w:tcBorders>
              <w:bottom w:val="single" w:sz="4" w:space="0" w:color="E7E6E6" w:themeColor="background2"/>
            </w:tcBorders>
          </w:tcPr>
          <w:p w14:paraId="5F29A94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5C503042" w14:textId="1E28085D"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Исключение из </w:t>
            </w:r>
            <w:r w:rsidR="00350336">
              <w:rPr>
                <w:rFonts w:cs="Times New Roman"/>
                <w:sz w:val="24"/>
                <w:szCs w:val="24"/>
                <w:lang w:val="ru-RU"/>
              </w:rPr>
              <w:t>у</w:t>
            </w:r>
            <w:r w:rsidRPr="004F7225">
              <w:rPr>
                <w:rFonts w:cs="Times New Roman"/>
                <w:sz w:val="24"/>
                <w:szCs w:val="24"/>
                <w:lang w:val="ru-RU"/>
              </w:rPr>
              <w:t>става Общества положений, устанавливающих иной в сравнении со статьей 23 ФЗ «Об ООО» срок выплаты участнику действительной стоимости его доли.</w:t>
            </w:r>
          </w:p>
        </w:tc>
        <w:tc>
          <w:tcPr>
            <w:tcW w:w="3150" w:type="dxa"/>
            <w:tcBorders>
              <w:bottom w:val="single" w:sz="4" w:space="0" w:color="E7E6E6" w:themeColor="background2"/>
            </w:tcBorders>
          </w:tcPr>
          <w:p w14:paraId="0B582C8C"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C80674" w14:paraId="49E3153C" w14:textId="77777777" w:rsidTr="00A7313C">
        <w:tc>
          <w:tcPr>
            <w:tcW w:w="13590" w:type="dxa"/>
            <w:gridSpan w:val="3"/>
            <w:shd w:val="clear" w:color="auto" w:fill="F2F2F2" w:themeFill="background1" w:themeFillShade="F2"/>
          </w:tcPr>
          <w:p w14:paraId="4925CAD4" w14:textId="77777777" w:rsidR="00E6577D" w:rsidRPr="004F7225" w:rsidRDefault="00E6577D" w:rsidP="008B5AF5">
            <w:pPr>
              <w:spacing w:before="60" w:after="60"/>
              <w:jc w:val="both"/>
              <w:rPr>
                <w:rFonts w:cs="Times New Roman"/>
                <w:b/>
                <w:bCs/>
                <w:sz w:val="24"/>
                <w:szCs w:val="24"/>
                <w:lang w:val="ru-RU"/>
              </w:rPr>
            </w:pPr>
            <w:r w:rsidRPr="004F7225">
              <w:rPr>
                <w:rFonts w:cs="Times New Roman"/>
                <w:b/>
                <w:bCs/>
                <w:sz w:val="24"/>
                <w:szCs w:val="24"/>
                <w:lang w:val="ru-RU"/>
              </w:rPr>
              <w:t>Уставный капитал и вклад в имущество</w:t>
            </w:r>
          </w:p>
        </w:tc>
      </w:tr>
      <w:tr w:rsidR="00E6577D" w:rsidRPr="004F7225" w14:paraId="63C4F2DB" w14:textId="77777777" w:rsidTr="00A7313C">
        <w:tc>
          <w:tcPr>
            <w:tcW w:w="990" w:type="dxa"/>
          </w:tcPr>
          <w:p w14:paraId="27B2800E"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05E76A1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Увеличение уставного капитала Общества за счет его имущества.</w:t>
            </w:r>
          </w:p>
        </w:tc>
        <w:tc>
          <w:tcPr>
            <w:tcW w:w="3150" w:type="dxa"/>
          </w:tcPr>
          <w:p w14:paraId="19DD8F08"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225E3F2B" w14:textId="77777777" w:rsidTr="00A7313C">
        <w:tc>
          <w:tcPr>
            <w:tcW w:w="990" w:type="dxa"/>
          </w:tcPr>
          <w:p w14:paraId="15A5AA4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F8337A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Увеличение уставного капитала Общества за счет дополнительных вкладов всех участников Общества.</w:t>
            </w:r>
          </w:p>
        </w:tc>
        <w:tc>
          <w:tcPr>
            <w:tcW w:w="3150" w:type="dxa"/>
          </w:tcPr>
          <w:p w14:paraId="37FA8F75"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10B55E52" w14:textId="77777777" w:rsidTr="00A7313C">
        <w:tc>
          <w:tcPr>
            <w:tcW w:w="990" w:type="dxa"/>
          </w:tcPr>
          <w:p w14:paraId="14AA08E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A251754"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Увеличение уставного капитала за счет дополнительного вклада определенного участника (или нескольких участников) Общества или третьего лица.</w:t>
            </w:r>
          </w:p>
        </w:tc>
        <w:tc>
          <w:tcPr>
            <w:tcW w:w="3150" w:type="dxa"/>
          </w:tcPr>
          <w:p w14:paraId="5BFCEA4C"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4B8EFC9C" w14:textId="77777777" w:rsidTr="00A7313C">
        <w:tc>
          <w:tcPr>
            <w:tcW w:w="990" w:type="dxa"/>
          </w:tcPr>
          <w:p w14:paraId="18F03B2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31AB01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об увеличении номинальной стоимости доли участника Общества или долей участников Общества, подавших заявления о внесении дополнительного вклада, и принятие решения об изменении размеров долей участников Общества.</w:t>
            </w:r>
          </w:p>
        </w:tc>
        <w:tc>
          <w:tcPr>
            <w:tcW w:w="3150" w:type="dxa"/>
          </w:tcPr>
          <w:p w14:paraId="41E36463"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0F0D8875" w14:textId="77777777" w:rsidTr="00A7313C">
        <w:tc>
          <w:tcPr>
            <w:tcW w:w="990" w:type="dxa"/>
          </w:tcPr>
          <w:p w14:paraId="477DD3EC"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137EA1D"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принятии третьего лица в Общество, принятие решения об определении номинальной стоимости и размера доли третьего лица, принятие решения об изменении размеров долей участников Общества.</w:t>
            </w:r>
          </w:p>
        </w:tc>
        <w:tc>
          <w:tcPr>
            <w:tcW w:w="3150" w:type="dxa"/>
          </w:tcPr>
          <w:p w14:paraId="191D2B29"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3FF9CC63" w14:textId="77777777" w:rsidTr="00A7313C">
        <w:tc>
          <w:tcPr>
            <w:tcW w:w="990" w:type="dxa"/>
          </w:tcPr>
          <w:p w14:paraId="1538ABB3"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A1FB889"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зачете денежного требования участника Общества или третьего лица к Обществу в счет внесения ими вкладов.</w:t>
            </w:r>
          </w:p>
        </w:tc>
        <w:tc>
          <w:tcPr>
            <w:tcW w:w="3150" w:type="dxa"/>
          </w:tcPr>
          <w:p w14:paraId="6DF736AF"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794AF95A" w14:textId="77777777" w:rsidTr="00A7313C">
        <w:tc>
          <w:tcPr>
            <w:tcW w:w="990" w:type="dxa"/>
          </w:tcPr>
          <w:p w14:paraId="6D22D2B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BF9E39C"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Утверждение денежной оценки имущества, вносимого для оплаты долей в уставном капитале Общества.</w:t>
            </w:r>
          </w:p>
        </w:tc>
        <w:tc>
          <w:tcPr>
            <w:tcW w:w="3150" w:type="dxa"/>
          </w:tcPr>
          <w:p w14:paraId="6C9DB58E"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61852DB1" w14:textId="77777777" w:rsidTr="00A7313C">
        <w:tc>
          <w:tcPr>
            <w:tcW w:w="990" w:type="dxa"/>
          </w:tcPr>
          <w:p w14:paraId="4C4CD9C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B4B3FF2"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Уменьшение уставного капитала Общества и принятие всех связанных с этим решений.</w:t>
            </w:r>
          </w:p>
        </w:tc>
        <w:tc>
          <w:tcPr>
            <w:tcW w:w="3150" w:type="dxa"/>
          </w:tcPr>
          <w:p w14:paraId="50E0F789"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4F7225" w14:paraId="35433E30" w14:textId="77777777" w:rsidTr="00A7313C">
        <w:tc>
          <w:tcPr>
            <w:tcW w:w="990" w:type="dxa"/>
          </w:tcPr>
          <w:p w14:paraId="4D36C0D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8917E6E"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внесении всеми участниками вкладов в имущество Общества и определение размера вклада, вносимого каждым из участников, пропорционально принадлежащим им долям.</w:t>
            </w:r>
          </w:p>
        </w:tc>
        <w:tc>
          <w:tcPr>
            <w:tcW w:w="3150" w:type="dxa"/>
          </w:tcPr>
          <w:p w14:paraId="10AC18E2"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C80674" w14:paraId="1BE0EC50" w14:textId="77777777" w:rsidTr="00A7313C">
        <w:tc>
          <w:tcPr>
            <w:tcW w:w="990" w:type="dxa"/>
            <w:tcBorders>
              <w:bottom w:val="single" w:sz="4" w:space="0" w:color="E7E6E6" w:themeColor="background2"/>
            </w:tcBorders>
          </w:tcPr>
          <w:p w14:paraId="6FB59818"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2498B6B3"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внесении всеми участниками вкладов в имущество Общества непропорционально принадлежащим им долям или некоторыми из участников и определение размера вклада, вносимого каждым из участников, вносящих вклад.</w:t>
            </w:r>
          </w:p>
        </w:tc>
        <w:tc>
          <w:tcPr>
            <w:tcW w:w="3150" w:type="dxa"/>
            <w:tcBorders>
              <w:bottom w:val="single" w:sz="4" w:space="0" w:color="E7E6E6" w:themeColor="background2"/>
            </w:tcBorders>
          </w:tcPr>
          <w:p w14:paraId="11A5ACC0"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2/3*</w:t>
            </w:r>
            <w:r w:rsidRPr="004F7225">
              <w:rPr>
                <w:rFonts w:cs="Times New Roman"/>
                <w:sz w:val="24"/>
                <w:szCs w:val="24"/>
                <w:lang w:val="ru-RU"/>
              </w:rPr>
              <w:br/>
              <w:t>При условии, что участник (участники), которые вносят вклад, голосует за принятие такого решения</w:t>
            </w:r>
          </w:p>
        </w:tc>
      </w:tr>
      <w:tr w:rsidR="00E6577D" w:rsidRPr="004F7225" w14:paraId="240BB06D" w14:textId="77777777" w:rsidTr="00A7313C">
        <w:tc>
          <w:tcPr>
            <w:tcW w:w="13590" w:type="dxa"/>
            <w:gridSpan w:val="3"/>
            <w:shd w:val="clear" w:color="auto" w:fill="E7E6E6" w:themeFill="background2"/>
          </w:tcPr>
          <w:p w14:paraId="1ED67322" w14:textId="77777777" w:rsidR="00E6577D" w:rsidRPr="004F7225" w:rsidRDefault="00E6577D" w:rsidP="008B5AF5">
            <w:pPr>
              <w:spacing w:before="60" w:after="60"/>
              <w:jc w:val="both"/>
              <w:rPr>
                <w:rFonts w:cs="Times New Roman"/>
                <w:sz w:val="24"/>
                <w:szCs w:val="24"/>
              </w:rPr>
            </w:pPr>
            <w:proofErr w:type="spellStart"/>
            <w:r w:rsidRPr="004F7225">
              <w:rPr>
                <w:rFonts w:cs="Times New Roman"/>
                <w:b/>
                <w:bCs/>
                <w:sz w:val="24"/>
                <w:szCs w:val="24"/>
              </w:rPr>
              <w:t>Распределение</w:t>
            </w:r>
            <w:proofErr w:type="spellEnd"/>
            <w:r w:rsidRPr="004F7225">
              <w:rPr>
                <w:rFonts w:cs="Times New Roman"/>
                <w:b/>
                <w:bCs/>
                <w:sz w:val="24"/>
                <w:szCs w:val="24"/>
              </w:rPr>
              <w:t xml:space="preserve"> </w:t>
            </w:r>
            <w:proofErr w:type="spellStart"/>
            <w:r w:rsidRPr="004F7225">
              <w:rPr>
                <w:rFonts w:cs="Times New Roman"/>
                <w:b/>
                <w:bCs/>
                <w:sz w:val="24"/>
                <w:szCs w:val="24"/>
              </w:rPr>
              <w:t>прибыли</w:t>
            </w:r>
            <w:proofErr w:type="spellEnd"/>
          </w:p>
        </w:tc>
      </w:tr>
      <w:tr w:rsidR="00E6577D" w:rsidRPr="004F7225" w14:paraId="1486C888" w14:textId="77777777" w:rsidTr="00A7313C">
        <w:tc>
          <w:tcPr>
            <w:tcW w:w="990" w:type="dxa"/>
          </w:tcPr>
          <w:p w14:paraId="6F7C0D9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522BC2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распределении чистой прибыли Общества между участниками.</w:t>
            </w:r>
          </w:p>
        </w:tc>
        <w:tc>
          <w:tcPr>
            <w:tcW w:w="3150" w:type="dxa"/>
          </w:tcPr>
          <w:p w14:paraId="209879D6"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650A6D">
              <w:rPr>
                <w:rFonts w:cs="Times New Roman"/>
                <w:sz w:val="24"/>
                <w:szCs w:val="24"/>
              </w:rPr>
              <w:t xml:space="preserve"> </w:t>
            </w:r>
            <w:r w:rsidRPr="004F7225">
              <w:rPr>
                <w:rFonts w:cs="Times New Roman"/>
                <w:sz w:val="24"/>
                <w:szCs w:val="24"/>
              </w:rPr>
              <w:t>***</w:t>
            </w:r>
          </w:p>
        </w:tc>
      </w:tr>
      <w:tr w:rsidR="00E6577D" w:rsidRPr="004F7225" w14:paraId="2C3F8DE5" w14:textId="77777777" w:rsidTr="00A7313C">
        <w:tc>
          <w:tcPr>
            <w:tcW w:w="990" w:type="dxa"/>
          </w:tcPr>
          <w:p w14:paraId="11C7CF51"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9691BF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Определение части прибыли Общества, подлежащей распределению участникам.</w:t>
            </w:r>
          </w:p>
        </w:tc>
        <w:tc>
          <w:tcPr>
            <w:tcW w:w="3150" w:type="dxa"/>
          </w:tcPr>
          <w:p w14:paraId="1062756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650A6D">
              <w:rPr>
                <w:rFonts w:cs="Times New Roman"/>
                <w:sz w:val="24"/>
                <w:szCs w:val="24"/>
              </w:rPr>
              <w:t xml:space="preserve"> </w:t>
            </w:r>
            <w:r w:rsidRPr="004F7225">
              <w:rPr>
                <w:rFonts w:cs="Times New Roman"/>
                <w:sz w:val="24"/>
                <w:szCs w:val="24"/>
              </w:rPr>
              <w:t>***</w:t>
            </w:r>
          </w:p>
        </w:tc>
      </w:tr>
      <w:tr w:rsidR="00E6577D" w:rsidRPr="004F7225" w14:paraId="36AC9507" w14:textId="77777777" w:rsidTr="00A7313C">
        <w:tc>
          <w:tcPr>
            <w:tcW w:w="990" w:type="dxa"/>
          </w:tcPr>
          <w:p w14:paraId="1D3365F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7DC1537"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Определение размеров прибыли, распределяемой каждому из участников пропорционально принадлежащим им долям.</w:t>
            </w:r>
          </w:p>
        </w:tc>
        <w:tc>
          <w:tcPr>
            <w:tcW w:w="3150" w:type="dxa"/>
          </w:tcPr>
          <w:p w14:paraId="3126C050"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650A6D">
              <w:rPr>
                <w:rFonts w:cs="Times New Roman"/>
                <w:sz w:val="24"/>
                <w:szCs w:val="24"/>
              </w:rPr>
              <w:t xml:space="preserve"> </w:t>
            </w:r>
            <w:r w:rsidRPr="004F7225">
              <w:rPr>
                <w:rFonts w:cs="Times New Roman"/>
                <w:sz w:val="24"/>
                <w:szCs w:val="24"/>
              </w:rPr>
              <w:t>***</w:t>
            </w:r>
          </w:p>
        </w:tc>
      </w:tr>
      <w:tr w:rsidR="00E6577D" w:rsidRPr="00C80674" w14:paraId="5FFADB33" w14:textId="77777777" w:rsidTr="00A7313C">
        <w:tc>
          <w:tcPr>
            <w:tcW w:w="990" w:type="dxa"/>
          </w:tcPr>
          <w:p w14:paraId="15DE10D3"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3383BFB"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Определение размеров прибыли, распределяемой каждому из участников непропорционально принадлежащим им долям или не всем участникам (если это предусмотрено настоящим уставом или корпоративным договором).</w:t>
            </w:r>
          </w:p>
        </w:tc>
        <w:tc>
          <w:tcPr>
            <w:tcW w:w="3150" w:type="dxa"/>
          </w:tcPr>
          <w:p w14:paraId="1F61D10C"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50% + 1 голос</w:t>
            </w:r>
            <w:r w:rsidRPr="004F7225" w:rsidDel="00650A6D">
              <w:rPr>
                <w:rFonts w:cs="Times New Roman"/>
                <w:sz w:val="24"/>
                <w:szCs w:val="24"/>
                <w:lang w:val="ru-RU"/>
              </w:rPr>
              <w:t xml:space="preserve"> </w:t>
            </w:r>
            <w:r w:rsidRPr="004F7225">
              <w:rPr>
                <w:rFonts w:cs="Times New Roman"/>
                <w:sz w:val="24"/>
                <w:szCs w:val="24"/>
                <w:lang w:val="ru-RU"/>
              </w:rPr>
              <w:t>***</w:t>
            </w:r>
          </w:p>
          <w:p w14:paraId="069D6A12"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При условии, что участник, не в интересах которого распределяется прибыль, голосует или обязан голосовать за принятие такого решения</w:t>
            </w:r>
          </w:p>
        </w:tc>
      </w:tr>
      <w:tr w:rsidR="00E6577D" w:rsidRPr="004F7225" w14:paraId="649579F0" w14:textId="77777777" w:rsidTr="00A7313C">
        <w:tc>
          <w:tcPr>
            <w:tcW w:w="990" w:type="dxa"/>
          </w:tcPr>
          <w:p w14:paraId="35B8293E"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7512F0B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иных решений, связанных с распределением прибыли Общества.</w:t>
            </w:r>
          </w:p>
        </w:tc>
        <w:tc>
          <w:tcPr>
            <w:tcW w:w="3150" w:type="dxa"/>
          </w:tcPr>
          <w:p w14:paraId="72A95101"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650A6D">
              <w:rPr>
                <w:rFonts w:cs="Times New Roman"/>
                <w:sz w:val="24"/>
                <w:szCs w:val="24"/>
              </w:rPr>
              <w:t xml:space="preserve"> </w:t>
            </w:r>
            <w:r w:rsidRPr="004F7225">
              <w:rPr>
                <w:rFonts w:cs="Times New Roman"/>
                <w:sz w:val="24"/>
                <w:szCs w:val="24"/>
              </w:rPr>
              <w:t>***</w:t>
            </w:r>
          </w:p>
        </w:tc>
      </w:tr>
      <w:tr w:rsidR="00E6577D" w:rsidRPr="004F7225" w14:paraId="67DDB715" w14:textId="77777777" w:rsidTr="00A7313C">
        <w:tc>
          <w:tcPr>
            <w:tcW w:w="990" w:type="dxa"/>
            <w:tcBorders>
              <w:bottom w:val="single" w:sz="4" w:space="0" w:color="E7E6E6" w:themeColor="background2"/>
            </w:tcBorders>
          </w:tcPr>
          <w:p w14:paraId="5573DFA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5957DFFC"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направлении нераспределенной прибыли Общества на какие-либо цели, определяемые Общим собранием участников.</w:t>
            </w:r>
          </w:p>
        </w:tc>
        <w:tc>
          <w:tcPr>
            <w:tcW w:w="3150" w:type="dxa"/>
            <w:tcBorders>
              <w:bottom w:val="single" w:sz="4" w:space="0" w:color="E7E6E6" w:themeColor="background2"/>
            </w:tcBorders>
          </w:tcPr>
          <w:p w14:paraId="1B38A9FB"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650A6D">
              <w:rPr>
                <w:rFonts w:cs="Times New Roman"/>
                <w:sz w:val="24"/>
                <w:szCs w:val="24"/>
              </w:rPr>
              <w:t xml:space="preserve"> </w:t>
            </w:r>
            <w:r w:rsidRPr="004F7225">
              <w:rPr>
                <w:rFonts w:cs="Times New Roman"/>
                <w:sz w:val="24"/>
                <w:szCs w:val="24"/>
              </w:rPr>
              <w:t>***</w:t>
            </w:r>
          </w:p>
        </w:tc>
      </w:tr>
      <w:tr w:rsidR="00E6577D" w:rsidRPr="004F7225" w14:paraId="1756CF7E" w14:textId="77777777" w:rsidTr="00A7313C">
        <w:tc>
          <w:tcPr>
            <w:tcW w:w="13590" w:type="dxa"/>
            <w:gridSpan w:val="3"/>
            <w:shd w:val="clear" w:color="auto" w:fill="F2F2F2" w:themeFill="background1" w:themeFillShade="F2"/>
          </w:tcPr>
          <w:p w14:paraId="3FC5839C" w14:textId="77777777" w:rsidR="00E6577D" w:rsidRPr="004F7225" w:rsidRDefault="00E6577D" w:rsidP="008B5AF5">
            <w:pPr>
              <w:spacing w:before="60" w:after="60"/>
              <w:jc w:val="both"/>
              <w:rPr>
                <w:rFonts w:cs="Times New Roman"/>
                <w:b/>
                <w:bCs/>
                <w:sz w:val="24"/>
                <w:szCs w:val="24"/>
              </w:rPr>
            </w:pPr>
            <w:proofErr w:type="spellStart"/>
            <w:r w:rsidRPr="004F7225">
              <w:rPr>
                <w:rFonts w:cs="Times New Roman"/>
                <w:b/>
                <w:bCs/>
                <w:sz w:val="24"/>
                <w:szCs w:val="24"/>
              </w:rPr>
              <w:t>Сделки</w:t>
            </w:r>
            <w:proofErr w:type="spellEnd"/>
          </w:p>
        </w:tc>
      </w:tr>
      <w:tr w:rsidR="005C76C4" w:rsidRPr="00C80674" w14:paraId="7642451B" w14:textId="77777777" w:rsidTr="005C76C4">
        <w:tc>
          <w:tcPr>
            <w:tcW w:w="13590" w:type="dxa"/>
            <w:gridSpan w:val="3"/>
            <w:tcBorders>
              <w:left w:val="single" w:sz="18" w:space="0" w:color="C45911" w:themeColor="accent2" w:themeShade="BF"/>
            </w:tcBorders>
            <w:shd w:val="clear" w:color="auto" w:fill="FFF2CC" w:themeFill="accent4" w:themeFillTint="33"/>
          </w:tcPr>
          <w:p w14:paraId="43E2FE4A" w14:textId="7D60E236" w:rsidR="005C76C4" w:rsidRPr="005C76C4" w:rsidRDefault="005C76C4" w:rsidP="005C76C4">
            <w:pPr>
              <w:pStyle w:val="20"/>
              <w:numPr>
                <w:ilvl w:val="0"/>
                <w:numId w:val="0"/>
              </w:numPr>
              <w:spacing w:before="240" w:after="240"/>
              <w:ind w:left="96"/>
              <w:rPr>
                <w:b/>
                <w:bCs/>
                <w:sz w:val="24"/>
                <w:szCs w:val="24"/>
              </w:rPr>
            </w:pPr>
            <w:r w:rsidRPr="005C76C4">
              <w:rPr>
                <w:i/>
                <w:iCs/>
                <w:sz w:val="24"/>
                <w:szCs w:val="24"/>
                <w:u w:val="single"/>
              </w:rPr>
              <w:t>Комментарий Buzko</w:t>
            </w:r>
            <w:r w:rsidRPr="005C76C4">
              <w:rPr>
                <w:i/>
                <w:iCs/>
                <w:sz w:val="24"/>
                <w:szCs w:val="24"/>
                <w:u w:val="single"/>
                <w:rPrChange w:id="179" w:author="Irina Kareva" w:date="2026-02-18T22:25:00Z" w16du:dateUtc="2026-02-18T15:25:00Z">
                  <w:rPr>
                    <w:b/>
                    <w:bCs/>
                    <w:sz w:val="24"/>
                    <w:szCs w:val="24"/>
                  </w:rPr>
                </w:rPrChange>
              </w:rPr>
              <w:t xml:space="preserve"> </w:t>
            </w:r>
            <w:r w:rsidRPr="005C76C4">
              <w:rPr>
                <w:i/>
                <w:iCs/>
                <w:sz w:val="24"/>
                <w:szCs w:val="24"/>
                <w:u w:val="single"/>
              </w:rPr>
              <w:t>Krasnov:</w:t>
            </w:r>
            <w:r w:rsidRPr="005C76C4">
              <w:rPr>
                <w:i/>
                <w:iCs/>
                <w:sz w:val="24"/>
                <w:szCs w:val="24"/>
                <w:u w:val="single"/>
                <w:rPrChange w:id="180" w:author="Irina Kareva" w:date="2026-02-18T22:23:00Z" w16du:dateUtc="2026-02-18T15:23:00Z">
                  <w:rPr>
                    <w:b/>
                    <w:bCs/>
                    <w:sz w:val="24"/>
                    <w:szCs w:val="24"/>
                  </w:rPr>
                </w:rPrChange>
              </w:rPr>
              <w:t xml:space="preserve"> </w:t>
            </w:r>
            <w:r w:rsidRPr="005C76C4">
              <w:rPr>
                <w:i/>
                <w:iCs/>
                <w:sz w:val="24"/>
                <w:szCs w:val="24"/>
                <w:rPrChange w:id="181" w:author="Irina Kareva" w:date="2026-02-18T22:23:00Z" w16du:dateUtc="2026-02-18T15:23:00Z">
                  <w:rPr>
                    <w:b/>
                    <w:bCs/>
                    <w:sz w:val="24"/>
                    <w:szCs w:val="24"/>
                  </w:rPr>
                </w:rPrChange>
              </w:rPr>
              <w:t>сделки, начиная с</w:t>
            </w:r>
            <w:r w:rsidRPr="005C76C4">
              <w:rPr>
                <w:i/>
                <w:iCs/>
                <w:sz w:val="24"/>
                <w:szCs w:val="24"/>
              </w:rPr>
              <w:t xml:space="preserve"> </w:t>
            </w:r>
            <w:r w:rsidRPr="005C76C4">
              <w:rPr>
                <w:i/>
                <w:iCs/>
                <w:sz w:val="24"/>
                <w:szCs w:val="24"/>
                <w:rPrChange w:id="182" w:author="Irina Kareva" w:date="2026-02-18T22:23:00Z" w16du:dateUtc="2026-02-18T15:23:00Z">
                  <w:rPr>
                    <w:b/>
                    <w:bCs/>
                    <w:sz w:val="24"/>
                    <w:szCs w:val="24"/>
                  </w:rPr>
                </w:rPrChange>
              </w:rPr>
              <w:t>пункта</w:t>
            </w:r>
            <w:r w:rsidRPr="005C76C4">
              <w:rPr>
                <w:i/>
                <w:iCs/>
                <w:sz w:val="24"/>
                <w:szCs w:val="24"/>
              </w:rPr>
              <w:t xml:space="preserve"> 40</w:t>
            </w:r>
            <w:r>
              <w:rPr>
                <w:i/>
                <w:iCs/>
                <w:sz w:val="24"/>
                <w:szCs w:val="24"/>
              </w:rPr>
              <w:t>,</w:t>
            </w:r>
            <w:r w:rsidRPr="005C76C4">
              <w:rPr>
                <w:i/>
                <w:iCs/>
                <w:sz w:val="24"/>
                <w:szCs w:val="24"/>
                <w:rPrChange w:id="183" w:author="Irina Kareva" w:date="2026-02-18T22:23:00Z" w16du:dateUtc="2026-02-18T15:23:00Z">
                  <w:rPr>
                    <w:b/>
                    <w:bCs/>
                    <w:sz w:val="24"/>
                    <w:szCs w:val="24"/>
                  </w:rPr>
                </w:rPrChange>
              </w:rPr>
              <w:t xml:space="preserve"> не требуют согласования на </w:t>
            </w:r>
            <w:r w:rsidRPr="005C76C4">
              <w:rPr>
                <w:i/>
                <w:iCs/>
                <w:sz w:val="24"/>
                <w:szCs w:val="24"/>
              </w:rPr>
              <w:t>Общем собрании участников</w:t>
            </w:r>
            <w:r w:rsidRPr="005C76C4">
              <w:rPr>
                <w:i/>
                <w:iCs/>
                <w:sz w:val="24"/>
                <w:szCs w:val="24"/>
                <w:rPrChange w:id="184" w:author="Irina Kareva" w:date="2026-02-18T22:23:00Z" w16du:dateUtc="2026-02-18T15:23:00Z">
                  <w:rPr>
                    <w:b/>
                    <w:bCs/>
                    <w:sz w:val="24"/>
                    <w:szCs w:val="24"/>
                  </w:rPr>
                </w:rPrChange>
              </w:rPr>
              <w:t xml:space="preserve"> по закону и добавлены опционально, перечень можно корректировать, как и пороги, указанные для отдельны</w:t>
            </w:r>
            <w:r>
              <w:rPr>
                <w:i/>
                <w:iCs/>
                <w:sz w:val="24"/>
                <w:szCs w:val="24"/>
              </w:rPr>
              <w:t>х</w:t>
            </w:r>
            <w:r w:rsidRPr="005C76C4">
              <w:rPr>
                <w:i/>
                <w:iCs/>
                <w:sz w:val="24"/>
                <w:szCs w:val="24"/>
                <w:rPrChange w:id="185" w:author="Irina Kareva" w:date="2026-02-18T22:23:00Z" w16du:dateUtc="2026-02-18T15:23:00Z">
                  <w:rPr>
                    <w:b/>
                    <w:bCs/>
                    <w:sz w:val="24"/>
                    <w:szCs w:val="24"/>
                  </w:rPr>
                </w:rPrChange>
              </w:rPr>
              <w:t xml:space="preserve"> сделок</w:t>
            </w:r>
            <w:r w:rsidRPr="005C76C4">
              <w:rPr>
                <w:i/>
                <w:iCs/>
                <w:sz w:val="24"/>
                <w:szCs w:val="24"/>
              </w:rPr>
              <w:t>.</w:t>
            </w:r>
          </w:p>
        </w:tc>
      </w:tr>
      <w:tr w:rsidR="00E6577D" w:rsidRPr="00C80674" w14:paraId="236A58C3" w14:textId="77777777" w:rsidTr="00A7313C">
        <w:tc>
          <w:tcPr>
            <w:tcW w:w="990" w:type="dxa"/>
          </w:tcPr>
          <w:p w14:paraId="7862C3C0" w14:textId="77777777" w:rsidR="00E6577D" w:rsidRPr="005C76C4" w:rsidRDefault="00E6577D" w:rsidP="00A7313C">
            <w:pPr>
              <w:pStyle w:val="a1"/>
              <w:numPr>
                <w:ilvl w:val="0"/>
                <w:numId w:val="169"/>
              </w:numPr>
              <w:spacing w:before="60" w:after="60"/>
              <w:ind w:left="460" w:hanging="460"/>
              <w:rPr>
                <w:rFonts w:cs="Times New Roman"/>
                <w:sz w:val="24"/>
                <w:szCs w:val="24"/>
                <w:lang w:val="ru-RU"/>
                <w:rPrChange w:id="186" w:author="Irina Kareva" w:date="2026-02-18T22:23:00Z" w16du:dateUtc="2026-02-18T15:23:00Z">
                  <w:rPr>
                    <w:rFonts w:cs="Times New Roman"/>
                    <w:sz w:val="24"/>
                    <w:szCs w:val="24"/>
                  </w:rPr>
                </w:rPrChange>
              </w:rPr>
            </w:pPr>
          </w:p>
        </w:tc>
        <w:tc>
          <w:tcPr>
            <w:tcW w:w="9450" w:type="dxa"/>
          </w:tcPr>
          <w:p w14:paraId="7FFC98AE"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в совершении которых имеется заинтересованность.</w:t>
            </w:r>
          </w:p>
        </w:tc>
        <w:tc>
          <w:tcPr>
            <w:tcW w:w="3150" w:type="dxa"/>
          </w:tcPr>
          <w:p w14:paraId="187A35B0"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50% + 1 голос</w:t>
            </w:r>
            <w:r w:rsidRPr="004F7225" w:rsidDel="00650A6D">
              <w:rPr>
                <w:rFonts w:cs="Times New Roman"/>
                <w:sz w:val="24"/>
                <w:szCs w:val="24"/>
                <w:lang w:val="ru-RU"/>
              </w:rPr>
              <w:t xml:space="preserve"> </w:t>
            </w:r>
            <w:r w:rsidRPr="004F7225">
              <w:rPr>
                <w:rFonts w:cs="Times New Roman"/>
                <w:sz w:val="24"/>
                <w:szCs w:val="24"/>
                <w:lang w:val="ru-RU"/>
              </w:rPr>
              <w:t>***</w:t>
            </w:r>
            <w:r w:rsidRPr="004F7225">
              <w:rPr>
                <w:rFonts w:cs="Times New Roman"/>
                <w:sz w:val="24"/>
                <w:szCs w:val="24"/>
                <w:lang w:val="ru-RU"/>
              </w:rPr>
              <w:br/>
              <w:t>Без учета голоса заинтересованного участника</w:t>
            </w:r>
          </w:p>
        </w:tc>
      </w:tr>
      <w:tr w:rsidR="00E6577D" w:rsidRPr="004F7225" w14:paraId="04CAAAA4" w14:textId="77777777" w:rsidTr="00A7313C">
        <w:tc>
          <w:tcPr>
            <w:tcW w:w="990" w:type="dxa"/>
          </w:tcPr>
          <w:p w14:paraId="41DBF0AE"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2DAD13C3" w14:textId="77777777" w:rsidR="00E6577D" w:rsidRPr="004F7225" w:rsidRDefault="00E6577D" w:rsidP="008B5AF5">
            <w:pPr>
              <w:spacing w:before="60" w:after="60"/>
              <w:jc w:val="both"/>
              <w:rPr>
                <w:rFonts w:cs="Times New Roman"/>
                <w:sz w:val="24"/>
                <w:szCs w:val="24"/>
              </w:rPr>
            </w:pPr>
            <w:proofErr w:type="spellStart"/>
            <w:r w:rsidRPr="004F7225">
              <w:rPr>
                <w:rFonts w:cs="Times New Roman"/>
                <w:sz w:val="24"/>
                <w:szCs w:val="24"/>
              </w:rPr>
              <w:t>Одобрение</w:t>
            </w:r>
            <w:proofErr w:type="spellEnd"/>
            <w:r w:rsidRPr="004F7225">
              <w:rPr>
                <w:rFonts w:cs="Times New Roman"/>
                <w:sz w:val="24"/>
                <w:szCs w:val="24"/>
              </w:rPr>
              <w:t xml:space="preserve"> </w:t>
            </w:r>
            <w:proofErr w:type="spellStart"/>
            <w:r w:rsidRPr="004F7225">
              <w:rPr>
                <w:rFonts w:cs="Times New Roman"/>
                <w:sz w:val="24"/>
                <w:szCs w:val="24"/>
              </w:rPr>
              <w:t>крупных</w:t>
            </w:r>
            <w:proofErr w:type="spellEnd"/>
            <w:r w:rsidRPr="004F7225">
              <w:rPr>
                <w:rFonts w:cs="Times New Roman"/>
                <w:sz w:val="24"/>
                <w:szCs w:val="24"/>
              </w:rPr>
              <w:t xml:space="preserve"> </w:t>
            </w:r>
            <w:proofErr w:type="spellStart"/>
            <w:r w:rsidRPr="004F7225">
              <w:rPr>
                <w:rFonts w:cs="Times New Roman"/>
                <w:sz w:val="24"/>
                <w:szCs w:val="24"/>
              </w:rPr>
              <w:t>сделок</w:t>
            </w:r>
            <w:proofErr w:type="spellEnd"/>
            <w:r w:rsidRPr="004F7225">
              <w:rPr>
                <w:rFonts w:cs="Times New Roman"/>
                <w:sz w:val="24"/>
                <w:szCs w:val="24"/>
              </w:rPr>
              <w:t>.</w:t>
            </w:r>
          </w:p>
        </w:tc>
        <w:tc>
          <w:tcPr>
            <w:tcW w:w="3150" w:type="dxa"/>
          </w:tcPr>
          <w:p w14:paraId="63DBDD6E"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1F0C3B3C" w14:textId="77777777" w:rsidTr="00A7313C">
        <w:tc>
          <w:tcPr>
            <w:tcW w:w="990" w:type="dxa"/>
          </w:tcPr>
          <w:p w14:paraId="6E011BB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B90EF8E"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заключения Обществом любых сделок (в том числе, без ограничений, сделок, связанных с приобретением, отчуждением или возможностью отчуждения Обществом, прямо либо косвенно, какого-либо имущества Общества) на сумму свыше 5</w:t>
            </w:r>
            <w:r w:rsidRPr="004F7225">
              <w:rPr>
                <w:rFonts w:cs="Times New Roman"/>
                <w:sz w:val="24"/>
                <w:szCs w:val="24"/>
              </w:rPr>
              <w:t> </w:t>
            </w:r>
            <w:r w:rsidRPr="004F7225">
              <w:rPr>
                <w:rFonts w:cs="Times New Roman"/>
                <w:sz w:val="24"/>
                <w:szCs w:val="24"/>
                <w:lang w:val="ru-RU"/>
              </w:rPr>
              <w:t>000</w:t>
            </w:r>
            <w:r w:rsidRPr="004F7225">
              <w:rPr>
                <w:rFonts w:cs="Times New Roman"/>
                <w:sz w:val="24"/>
                <w:szCs w:val="24"/>
              </w:rPr>
              <w:t> </w:t>
            </w:r>
            <w:r w:rsidRPr="004F7225">
              <w:rPr>
                <w:rFonts w:cs="Times New Roman"/>
                <w:sz w:val="24"/>
                <w:szCs w:val="24"/>
                <w:lang w:val="ru-RU"/>
              </w:rPr>
              <w:t>000 (пяти миллионов) рублей.</w:t>
            </w:r>
          </w:p>
        </w:tc>
        <w:tc>
          <w:tcPr>
            <w:tcW w:w="3150" w:type="dxa"/>
          </w:tcPr>
          <w:p w14:paraId="4242FDB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4176B250" w14:textId="77777777" w:rsidTr="00A7313C">
        <w:tc>
          <w:tcPr>
            <w:tcW w:w="990" w:type="dxa"/>
          </w:tcPr>
          <w:p w14:paraId="334939E6"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B3F02E0"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tc>
        <w:tc>
          <w:tcPr>
            <w:tcW w:w="3150" w:type="dxa"/>
          </w:tcPr>
          <w:p w14:paraId="5B5E0871"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3FD67C50" w14:textId="77777777" w:rsidTr="00A7313C">
        <w:tc>
          <w:tcPr>
            <w:tcW w:w="990" w:type="dxa"/>
          </w:tcPr>
          <w:p w14:paraId="01A38A0C"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9F39FC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по получению/передаче Обществом в аренду или в иное срочное или бессрочное пользование недвижимого имущества на срок более 1 года независимо от суммы сделки.</w:t>
            </w:r>
          </w:p>
        </w:tc>
        <w:tc>
          <w:tcPr>
            <w:tcW w:w="3150" w:type="dxa"/>
          </w:tcPr>
          <w:p w14:paraId="1246C3E9"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1F3A296F" w14:textId="77777777" w:rsidTr="00A7313C">
        <w:tc>
          <w:tcPr>
            <w:tcW w:w="990" w:type="dxa"/>
          </w:tcPr>
          <w:p w14:paraId="226BEB8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1371AB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связанных с приобретением, уступкой или обременением Обществом права администрирования доменного имени.</w:t>
            </w:r>
          </w:p>
        </w:tc>
        <w:tc>
          <w:tcPr>
            <w:tcW w:w="3150" w:type="dxa"/>
          </w:tcPr>
          <w:p w14:paraId="5A08D0AB" w14:textId="77777777" w:rsidR="00E6577D" w:rsidRPr="004F7225" w:rsidRDefault="00E6577D" w:rsidP="008B5AF5">
            <w:pPr>
              <w:spacing w:before="60" w:after="60"/>
              <w:jc w:val="center"/>
              <w:rPr>
                <w:rFonts w:cs="Times New Roman"/>
                <w:sz w:val="24"/>
                <w:szCs w:val="24"/>
                <w:lang w:val="de-DE"/>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68619A86" w14:textId="77777777" w:rsidTr="00A7313C">
        <w:tc>
          <w:tcPr>
            <w:tcW w:w="990" w:type="dxa"/>
          </w:tcPr>
          <w:p w14:paraId="15543DB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BD0B719"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связанных с приобретением, отчуждением, обременением Обществом исключительных и иных прав (в частности, права на получение патента) в отношении результатов интеллектуальной деятельности или средства индивидуализации, а также сделок, связанных с предоставлением или получением (в том числе на основании лицензионных договоров) прав использования результатов интеллектуальной деятельности или средства индивидуализации, независимо от суммы сделки.</w:t>
            </w:r>
          </w:p>
          <w:p w14:paraId="710D3290" w14:textId="77777777" w:rsidR="00E6577D" w:rsidRPr="004F7225" w:rsidRDefault="00E6577D" w:rsidP="008B5AF5">
            <w:pPr>
              <w:spacing w:before="60" w:after="60"/>
              <w:jc w:val="both"/>
              <w:rPr>
                <w:rFonts w:cs="Times New Roman"/>
                <w:sz w:val="24"/>
                <w:szCs w:val="24"/>
              </w:rPr>
            </w:pPr>
            <w:r w:rsidRPr="004F7225">
              <w:rPr>
                <w:rFonts w:cs="Times New Roman"/>
                <w:sz w:val="24"/>
                <w:szCs w:val="24"/>
                <w:lang w:val="ru-RU"/>
              </w:rPr>
              <w:t>При этом, указанного одобрения не требуют следующие сделки: (</w:t>
            </w:r>
            <w:proofErr w:type="spellStart"/>
            <w:r w:rsidRPr="004F7225">
              <w:rPr>
                <w:rFonts w:cs="Times New Roman"/>
                <w:sz w:val="24"/>
                <w:szCs w:val="24"/>
              </w:rPr>
              <w:t>i</w:t>
            </w:r>
            <w:proofErr w:type="spellEnd"/>
            <w:r w:rsidRPr="004F7225">
              <w:rPr>
                <w:rFonts w:cs="Times New Roman"/>
                <w:sz w:val="24"/>
                <w:szCs w:val="24"/>
                <w:lang w:val="ru-RU"/>
              </w:rPr>
              <w:t>) приобретение права на использование программ для ЭВМ или баз данных в рамках обычной хозяйственной деятельности; (</w:t>
            </w:r>
            <w:r w:rsidRPr="004F7225">
              <w:rPr>
                <w:rFonts w:cs="Times New Roman"/>
                <w:sz w:val="24"/>
                <w:szCs w:val="24"/>
              </w:rPr>
              <w:t>ii</w:t>
            </w:r>
            <w:r w:rsidRPr="004F7225">
              <w:rPr>
                <w:rFonts w:cs="Times New Roman"/>
                <w:sz w:val="24"/>
                <w:szCs w:val="24"/>
                <w:lang w:val="ru-RU"/>
              </w:rPr>
              <w:t xml:space="preserve">) заключение Обществом лицензионных соглашений в качестве лицензиара на условиях неисключительной лицензии, если заключение таких соглашений является основной деятельностью </w:t>
            </w:r>
            <w:proofErr w:type="spellStart"/>
            <w:r w:rsidRPr="004F7225">
              <w:rPr>
                <w:rFonts w:cs="Times New Roman"/>
                <w:sz w:val="24"/>
                <w:szCs w:val="24"/>
              </w:rPr>
              <w:t>Общества</w:t>
            </w:r>
            <w:proofErr w:type="spellEnd"/>
            <w:r w:rsidRPr="004F7225">
              <w:rPr>
                <w:rFonts w:cs="Times New Roman"/>
                <w:sz w:val="24"/>
                <w:szCs w:val="24"/>
              </w:rPr>
              <w:t>.</w:t>
            </w:r>
          </w:p>
        </w:tc>
        <w:tc>
          <w:tcPr>
            <w:tcW w:w="3150" w:type="dxa"/>
          </w:tcPr>
          <w:p w14:paraId="2259C184"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6AAD90D5" w14:textId="77777777" w:rsidTr="00A7313C">
        <w:tc>
          <w:tcPr>
            <w:tcW w:w="990" w:type="dxa"/>
          </w:tcPr>
          <w:p w14:paraId="03720204"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7C4062E"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безвозмездных сделок, совершаемых Обществом.</w:t>
            </w:r>
          </w:p>
        </w:tc>
        <w:tc>
          <w:tcPr>
            <w:tcW w:w="3150" w:type="dxa"/>
          </w:tcPr>
          <w:p w14:paraId="462DEB6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666F93F1" w14:textId="77777777" w:rsidTr="00A7313C">
        <w:tc>
          <w:tcPr>
            <w:tcW w:w="990" w:type="dxa"/>
          </w:tcPr>
          <w:p w14:paraId="1F9A2C3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89F4F4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по уступке прав (требований), в которых Общество выступает в качестве цедента или цессионария, если сумма прав (требований) превышает 1</w:t>
            </w:r>
            <w:r w:rsidRPr="004F7225">
              <w:rPr>
                <w:rFonts w:cs="Times New Roman"/>
                <w:sz w:val="24"/>
                <w:szCs w:val="24"/>
              </w:rPr>
              <w:t> </w:t>
            </w:r>
            <w:r w:rsidRPr="004F7225">
              <w:rPr>
                <w:rFonts w:cs="Times New Roman"/>
                <w:sz w:val="24"/>
                <w:szCs w:val="24"/>
                <w:lang w:val="ru-RU"/>
              </w:rPr>
              <w:t>000 000 (один миллион) рублей.</w:t>
            </w:r>
          </w:p>
        </w:tc>
        <w:tc>
          <w:tcPr>
            <w:tcW w:w="3150" w:type="dxa"/>
          </w:tcPr>
          <w:p w14:paraId="12B28A4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15EC9265" w14:textId="77777777" w:rsidTr="00A7313C">
        <w:tc>
          <w:tcPr>
            <w:tcW w:w="990" w:type="dxa"/>
          </w:tcPr>
          <w:p w14:paraId="618B6FB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D48F620"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дачи согласия Общества на перевод долга Общества (в случаях, когда такое согласие требуется в соответствии с законодательством или договоренностью сторон сделки по переводу долга), если сумма долга превышает 1</w:t>
            </w:r>
            <w:r w:rsidRPr="004F7225">
              <w:rPr>
                <w:rFonts w:cs="Times New Roman"/>
                <w:sz w:val="24"/>
                <w:szCs w:val="24"/>
              </w:rPr>
              <w:t> </w:t>
            </w:r>
            <w:r w:rsidRPr="004F7225">
              <w:rPr>
                <w:rFonts w:cs="Times New Roman"/>
                <w:sz w:val="24"/>
                <w:szCs w:val="24"/>
                <w:lang w:val="ru-RU"/>
              </w:rPr>
              <w:t>000 000 (один миллион) рублей.</w:t>
            </w:r>
          </w:p>
        </w:tc>
        <w:tc>
          <w:tcPr>
            <w:tcW w:w="3150" w:type="dxa"/>
          </w:tcPr>
          <w:p w14:paraId="33170A22"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4DA4D0D8" w14:textId="77777777" w:rsidTr="00A7313C">
        <w:tc>
          <w:tcPr>
            <w:tcW w:w="990" w:type="dxa"/>
          </w:tcPr>
          <w:p w14:paraId="2FB8F094"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4F226F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в результате которых имущество Общества передается в залог или в отношении него возникают иные обременения.</w:t>
            </w:r>
          </w:p>
        </w:tc>
        <w:tc>
          <w:tcPr>
            <w:tcW w:w="3150" w:type="dxa"/>
          </w:tcPr>
          <w:p w14:paraId="38CDE3B1"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0030C419" w14:textId="77777777" w:rsidTr="00A7313C">
        <w:tc>
          <w:tcPr>
            <w:tcW w:w="990" w:type="dxa"/>
          </w:tcPr>
          <w:p w14:paraId="46ECDC9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7D84D54"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направленных на привлечение Обществом кредитов, займов и иного заемного финансирования на суммы свыше 1</w:t>
            </w:r>
            <w:r w:rsidRPr="004F7225">
              <w:rPr>
                <w:rFonts w:cs="Times New Roman"/>
                <w:sz w:val="24"/>
                <w:szCs w:val="24"/>
              </w:rPr>
              <w:t> </w:t>
            </w:r>
            <w:r w:rsidRPr="004F7225">
              <w:rPr>
                <w:rFonts w:cs="Times New Roman"/>
                <w:sz w:val="24"/>
                <w:szCs w:val="24"/>
                <w:lang w:val="ru-RU"/>
              </w:rPr>
              <w:t>000 000 (одного миллиона) рублей.</w:t>
            </w:r>
          </w:p>
        </w:tc>
        <w:tc>
          <w:tcPr>
            <w:tcW w:w="3150" w:type="dxa"/>
          </w:tcPr>
          <w:p w14:paraId="101B3E46"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036CF239" w14:textId="77777777" w:rsidTr="00A7313C">
        <w:tc>
          <w:tcPr>
            <w:tcW w:w="990" w:type="dxa"/>
          </w:tcPr>
          <w:p w14:paraId="69DF9D31"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29E3DCA"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Предоставление Обществом поручительства, независимой гарантии или любого иного обеспечения исполнения обязательств любого третьего лица, принятие Обществом обязательства возместить третьему лицу имущественные потери, не связанные с нарушением Обществом его обязательств, в случае наступления определенных обстоятельств.</w:t>
            </w:r>
          </w:p>
        </w:tc>
        <w:tc>
          <w:tcPr>
            <w:tcW w:w="3150" w:type="dxa"/>
          </w:tcPr>
          <w:p w14:paraId="4BB54034"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6239B6C9" w14:textId="77777777" w:rsidTr="00A7313C">
        <w:tc>
          <w:tcPr>
            <w:tcW w:w="990" w:type="dxa"/>
          </w:tcPr>
          <w:p w14:paraId="0595145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339A704" w14:textId="08F1E0ED"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Принятие решения о размещении </w:t>
            </w:r>
            <w:r w:rsidR="000247B3">
              <w:rPr>
                <w:rFonts w:cs="Times New Roman"/>
                <w:sz w:val="24"/>
                <w:szCs w:val="24"/>
                <w:lang w:val="ru-RU"/>
              </w:rPr>
              <w:t>О</w:t>
            </w:r>
            <w:r w:rsidRPr="004F7225">
              <w:rPr>
                <w:rFonts w:cs="Times New Roman"/>
                <w:sz w:val="24"/>
                <w:szCs w:val="24"/>
                <w:lang w:val="ru-RU"/>
              </w:rPr>
              <w:t>бществом облигаций и иных эмиссионных ценных бумаг.</w:t>
            </w:r>
          </w:p>
        </w:tc>
        <w:tc>
          <w:tcPr>
            <w:tcW w:w="3150" w:type="dxa"/>
          </w:tcPr>
          <w:p w14:paraId="15C92FC1"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4201DF">
              <w:rPr>
                <w:rFonts w:cs="Times New Roman"/>
                <w:sz w:val="24"/>
                <w:szCs w:val="24"/>
              </w:rPr>
              <w:t xml:space="preserve"> </w:t>
            </w:r>
            <w:r w:rsidRPr="004F7225">
              <w:rPr>
                <w:rFonts w:cs="Times New Roman"/>
                <w:sz w:val="24"/>
                <w:szCs w:val="24"/>
              </w:rPr>
              <w:t>***</w:t>
            </w:r>
          </w:p>
        </w:tc>
      </w:tr>
      <w:tr w:rsidR="00E6577D" w:rsidRPr="004F7225" w14:paraId="41D8F9A4" w14:textId="77777777" w:rsidTr="00A7313C">
        <w:tc>
          <w:tcPr>
            <w:tcW w:w="990" w:type="dxa"/>
            <w:tcBorders>
              <w:bottom w:val="single" w:sz="4" w:space="0" w:color="E7E6E6" w:themeColor="background2"/>
            </w:tcBorders>
          </w:tcPr>
          <w:p w14:paraId="5B26154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5F0B6A4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любых сделок с ценными бумагами (включая сделки по выдаче Обществом векселей, производству по ним передаточных надписей, авалей, платежей независимо от их суммы).</w:t>
            </w:r>
          </w:p>
        </w:tc>
        <w:tc>
          <w:tcPr>
            <w:tcW w:w="3150" w:type="dxa"/>
            <w:tcBorders>
              <w:bottom w:val="single" w:sz="4" w:space="0" w:color="E7E6E6" w:themeColor="background2"/>
            </w:tcBorders>
          </w:tcPr>
          <w:p w14:paraId="53FA3BE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2D8D31A5" w14:textId="77777777" w:rsidTr="00A7313C">
        <w:tc>
          <w:tcPr>
            <w:tcW w:w="13590" w:type="dxa"/>
            <w:gridSpan w:val="3"/>
            <w:shd w:val="clear" w:color="auto" w:fill="F2F2F2" w:themeFill="background1" w:themeFillShade="F2"/>
          </w:tcPr>
          <w:p w14:paraId="3BEDD18F" w14:textId="77777777" w:rsidR="00E6577D" w:rsidRPr="004F7225" w:rsidRDefault="00E6577D" w:rsidP="008B5AF5">
            <w:pPr>
              <w:spacing w:before="60" w:after="60"/>
              <w:jc w:val="both"/>
              <w:rPr>
                <w:rFonts w:cs="Times New Roman"/>
                <w:b/>
                <w:bCs/>
                <w:sz w:val="24"/>
                <w:szCs w:val="24"/>
              </w:rPr>
            </w:pPr>
            <w:proofErr w:type="spellStart"/>
            <w:r w:rsidRPr="004F7225">
              <w:rPr>
                <w:rFonts w:cs="Times New Roman"/>
                <w:b/>
                <w:bCs/>
                <w:sz w:val="24"/>
                <w:szCs w:val="24"/>
              </w:rPr>
              <w:t>Сделки</w:t>
            </w:r>
            <w:proofErr w:type="spellEnd"/>
            <w:r w:rsidRPr="004F7225">
              <w:rPr>
                <w:rFonts w:cs="Times New Roman"/>
                <w:b/>
                <w:bCs/>
                <w:sz w:val="24"/>
                <w:szCs w:val="24"/>
              </w:rPr>
              <w:t xml:space="preserve"> с </w:t>
            </w:r>
            <w:proofErr w:type="spellStart"/>
            <w:r w:rsidRPr="004F7225">
              <w:rPr>
                <w:rFonts w:cs="Times New Roman"/>
                <w:b/>
                <w:bCs/>
                <w:sz w:val="24"/>
                <w:szCs w:val="24"/>
              </w:rPr>
              <w:t>долями</w:t>
            </w:r>
            <w:proofErr w:type="spellEnd"/>
            <w:r w:rsidRPr="004F7225">
              <w:rPr>
                <w:rFonts w:cs="Times New Roman"/>
                <w:b/>
                <w:bCs/>
                <w:sz w:val="24"/>
                <w:szCs w:val="24"/>
              </w:rPr>
              <w:t xml:space="preserve"> </w:t>
            </w:r>
            <w:proofErr w:type="spellStart"/>
            <w:r w:rsidRPr="004F7225">
              <w:rPr>
                <w:rFonts w:cs="Times New Roman"/>
                <w:b/>
                <w:bCs/>
                <w:sz w:val="24"/>
                <w:szCs w:val="24"/>
              </w:rPr>
              <w:t>Общества</w:t>
            </w:r>
            <w:proofErr w:type="spellEnd"/>
          </w:p>
        </w:tc>
      </w:tr>
      <w:tr w:rsidR="00E6577D" w:rsidRPr="004F7225" w14:paraId="78B6581C" w14:textId="77777777" w:rsidTr="00A7313C">
        <w:tc>
          <w:tcPr>
            <w:tcW w:w="990" w:type="dxa"/>
          </w:tcPr>
          <w:p w14:paraId="1CB6407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6D4C212"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об использовании или неиспользовании Обществом преимущественного права приобретения долей в уставном капитале Общества, отчуждаемых участниками (в случаях, когда у Общества возникает такое преимущественное право).</w:t>
            </w:r>
          </w:p>
        </w:tc>
        <w:tc>
          <w:tcPr>
            <w:tcW w:w="3150" w:type="dxa"/>
          </w:tcPr>
          <w:p w14:paraId="7B25EB0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7AF26E0B" w14:textId="77777777" w:rsidTr="00A7313C">
        <w:tc>
          <w:tcPr>
            <w:tcW w:w="990" w:type="dxa"/>
          </w:tcPr>
          <w:p w14:paraId="065F320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D0EA96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распределении доли или части доли, принадлежащей Обществу в своем уставном капитале, в пользу участников пропорционально принадлежащим им долям.</w:t>
            </w:r>
          </w:p>
        </w:tc>
        <w:tc>
          <w:tcPr>
            <w:tcW w:w="3150" w:type="dxa"/>
          </w:tcPr>
          <w:p w14:paraId="0686C2F9"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3125ED98" w14:textId="77777777" w:rsidTr="00A7313C">
        <w:tc>
          <w:tcPr>
            <w:tcW w:w="990" w:type="dxa"/>
          </w:tcPr>
          <w:p w14:paraId="4174A6E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3342FB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продаже доли или части доли, принадлежащей Обществу в своем уставном капитале, в пользу участников пропорционально принадлежащим им долям и по цене не ниже цены, которая была уплачена Обществом в связи с переходом к нему доли или части доли.</w:t>
            </w:r>
          </w:p>
        </w:tc>
        <w:tc>
          <w:tcPr>
            <w:tcW w:w="3150" w:type="dxa"/>
          </w:tcPr>
          <w:p w14:paraId="7416FE4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6A42A2CB" w14:textId="77777777" w:rsidTr="00A7313C">
        <w:tc>
          <w:tcPr>
            <w:tcW w:w="990" w:type="dxa"/>
          </w:tcPr>
          <w:p w14:paraId="1718A72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7D243B7"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продаже доли или части доли, принадлежащей Обществу в своем уставном капитале, в пользу участников пропорционально принадлежащим им долям и по цене ниже цены, которая была уплачена Обществом в связи с переходом к нему доли или части доли.</w:t>
            </w:r>
          </w:p>
        </w:tc>
        <w:tc>
          <w:tcPr>
            <w:tcW w:w="3150" w:type="dxa"/>
          </w:tcPr>
          <w:p w14:paraId="487C7934"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6B73D903" w14:textId="77777777" w:rsidTr="00A7313C">
        <w:tc>
          <w:tcPr>
            <w:tcW w:w="990" w:type="dxa"/>
          </w:tcPr>
          <w:p w14:paraId="196C3CF6"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86B5C77"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Принятие решения о продаже доли или части доли, принадлежащей Обществу в своем уставном капитале, в пользу участников непропорционально принадлежащим им долям или третьему лицу и определение цены продажи. </w:t>
            </w:r>
          </w:p>
        </w:tc>
        <w:tc>
          <w:tcPr>
            <w:tcW w:w="3150" w:type="dxa"/>
          </w:tcPr>
          <w:p w14:paraId="79C73CC9"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7CD54274" w14:textId="77777777" w:rsidTr="00A7313C">
        <w:tc>
          <w:tcPr>
            <w:tcW w:w="990" w:type="dxa"/>
          </w:tcPr>
          <w:p w14:paraId="56593AC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831CE4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любых сделок (включая, но не ограничиваясь, уступку, мену, залог, дарение, предоставление опционов, погашение и др.), совершаемых Обществом в отношении долей в собственном уставном капитале.</w:t>
            </w:r>
          </w:p>
        </w:tc>
        <w:tc>
          <w:tcPr>
            <w:tcW w:w="3150" w:type="dxa"/>
          </w:tcPr>
          <w:p w14:paraId="69C31A4F"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59216A8E" w14:textId="77777777" w:rsidTr="00A7313C">
        <w:tc>
          <w:tcPr>
            <w:tcW w:w="990" w:type="dxa"/>
          </w:tcPr>
          <w:p w14:paraId="1C6362B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BCEC2A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Дача согласия на передачу доли в уставном капитале Общества в залог лицу, не являющемуся участником Общества.</w:t>
            </w:r>
          </w:p>
        </w:tc>
        <w:tc>
          <w:tcPr>
            <w:tcW w:w="3150" w:type="dxa"/>
          </w:tcPr>
          <w:p w14:paraId="360E2EA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07CD32F6" w14:textId="77777777" w:rsidTr="00A7313C">
        <w:tc>
          <w:tcPr>
            <w:tcW w:w="990" w:type="dxa"/>
          </w:tcPr>
          <w:p w14:paraId="72019CE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2ED498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передаче доли или части доли в уставном капитале Общества третьему лицу в случае обращения взыскания на долю или часть доли участника Общества в уставном капитале Общества по долгам такого участника.</w:t>
            </w:r>
          </w:p>
        </w:tc>
        <w:tc>
          <w:tcPr>
            <w:tcW w:w="3150" w:type="dxa"/>
          </w:tcPr>
          <w:p w14:paraId="242A5A0C"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2713B6F2" w14:textId="77777777" w:rsidTr="00A7313C">
        <w:tc>
          <w:tcPr>
            <w:tcW w:w="990" w:type="dxa"/>
            <w:tcBorders>
              <w:bottom w:val="single" w:sz="4" w:space="0" w:color="E7E6E6" w:themeColor="background2"/>
            </w:tcBorders>
          </w:tcPr>
          <w:p w14:paraId="6628CE7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4685E042"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выплате действительной стоимости доли или части доли в уставном капитале Общества третьему лицу в случае обращения взыскания на долю или часть доли участника Общества в уставном капитале Общества по долгам такого участника за счет остальных участников пропорционально или непропорционально их долям в уставном капитале Общества.</w:t>
            </w:r>
          </w:p>
        </w:tc>
        <w:tc>
          <w:tcPr>
            <w:tcW w:w="3150" w:type="dxa"/>
            <w:tcBorders>
              <w:bottom w:val="single" w:sz="4" w:space="0" w:color="E7E6E6" w:themeColor="background2"/>
            </w:tcBorders>
          </w:tcPr>
          <w:p w14:paraId="18F917D3"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49C00876" w14:textId="77777777" w:rsidTr="00A7313C">
        <w:tc>
          <w:tcPr>
            <w:tcW w:w="13590" w:type="dxa"/>
            <w:gridSpan w:val="3"/>
            <w:shd w:val="clear" w:color="auto" w:fill="F2F2F2" w:themeFill="background1" w:themeFillShade="F2"/>
          </w:tcPr>
          <w:p w14:paraId="3A5E2BB8" w14:textId="77777777" w:rsidR="00E6577D" w:rsidRPr="004F7225" w:rsidRDefault="00E6577D" w:rsidP="008B5AF5">
            <w:pPr>
              <w:spacing w:before="60" w:after="60"/>
              <w:jc w:val="both"/>
              <w:rPr>
                <w:rFonts w:cs="Times New Roman"/>
                <w:b/>
                <w:bCs/>
                <w:sz w:val="24"/>
                <w:szCs w:val="24"/>
              </w:rPr>
            </w:pPr>
            <w:proofErr w:type="spellStart"/>
            <w:r w:rsidRPr="004F7225">
              <w:rPr>
                <w:rFonts w:cs="Times New Roman"/>
                <w:b/>
                <w:bCs/>
                <w:sz w:val="24"/>
                <w:szCs w:val="24"/>
              </w:rPr>
              <w:t>Вопросы</w:t>
            </w:r>
            <w:proofErr w:type="spellEnd"/>
            <w:r w:rsidRPr="004F7225">
              <w:rPr>
                <w:rFonts w:cs="Times New Roman"/>
                <w:b/>
                <w:bCs/>
                <w:sz w:val="24"/>
                <w:szCs w:val="24"/>
              </w:rPr>
              <w:t xml:space="preserve"> </w:t>
            </w:r>
            <w:proofErr w:type="spellStart"/>
            <w:r w:rsidRPr="004F7225">
              <w:rPr>
                <w:rFonts w:cs="Times New Roman"/>
                <w:b/>
                <w:bCs/>
                <w:sz w:val="24"/>
                <w:szCs w:val="24"/>
              </w:rPr>
              <w:t>управления</w:t>
            </w:r>
            <w:proofErr w:type="spellEnd"/>
          </w:p>
        </w:tc>
      </w:tr>
      <w:tr w:rsidR="00C80674" w:rsidRPr="00C80674" w14:paraId="1AC2D37C" w14:textId="77777777" w:rsidTr="00C80674">
        <w:tc>
          <w:tcPr>
            <w:tcW w:w="13590" w:type="dxa"/>
            <w:gridSpan w:val="3"/>
            <w:tcBorders>
              <w:left w:val="single" w:sz="18" w:space="0" w:color="C45911" w:themeColor="accent2" w:themeShade="BF"/>
            </w:tcBorders>
            <w:shd w:val="clear" w:color="auto" w:fill="FFF2CC" w:themeFill="accent4" w:themeFillTint="33"/>
          </w:tcPr>
          <w:p w14:paraId="501D9AA7" w14:textId="63F38FBA" w:rsidR="00C80674" w:rsidRPr="00C80674" w:rsidRDefault="00C80674" w:rsidP="008B5AF5">
            <w:pPr>
              <w:spacing w:before="60" w:after="60"/>
              <w:jc w:val="both"/>
              <w:rPr>
                <w:rFonts w:cs="Times New Roman"/>
                <w:b/>
                <w:bCs/>
                <w:sz w:val="24"/>
                <w:szCs w:val="24"/>
                <w:lang w:val="ru-RU"/>
              </w:rPr>
            </w:pPr>
            <w:r w:rsidRPr="00C80674">
              <w:rPr>
                <w:i/>
                <w:iCs/>
                <w:sz w:val="24"/>
                <w:szCs w:val="24"/>
                <w:u w:val="single"/>
                <w:lang w:val="ru-RU"/>
              </w:rPr>
              <w:t xml:space="preserve">Комментарий </w:t>
            </w:r>
            <w:r w:rsidRPr="005C76C4">
              <w:rPr>
                <w:i/>
                <w:iCs/>
                <w:sz w:val="24"/>
                <w:szCs w:val="24"/>
                <w:u w:val="single"/>
              </w:rPr>
              <w:t>Buzko</w:t>
            </w:r>
            <w:r w:rsidRPr="00C80674">
              <w:rPr>
                <w:i/>
                <w:iCs/>
                <w:sz w:val="24"/>
                <w:szCs w:val="24"/>
                <w:u w:val="single"/>
                <w:lang w:val="ru-RU"/>
                <w:rPrChange w:id="187" w:author="Irina Kareva" w:date="2026-02-18T22:25:00Z" w16du:dateUtc="2026-02-18T15:25:00Z">
                  <w:rPr>
                    <w:b/>
                    <w:bCs/>
                    <w:sz w:val="24"/>
                    <w:szCs w:val="24"/>
                  </w:rPr>
                </w:rPrChange>
              </w:rPr>
              <w:t xml:space="preserve"> </w:t>
            </w:r>
            <w:r w:rsidRPr="005C76C4">
              <w:rPr>
                <w:i/>
                <w:iCs/>
                <w:sz w:val="24"/>
                <w:szCs w:val="24"/>
                <w:u w:val="single"/>
              </w:rPr>
              <w:t>Krasnov</w:t>
            </w:r>
            <w:r w:rsidRPr="00C80674">
              <w:rPr>
                <w:i/>
                <w:iCs/>
                <w:sz w:val="24"/>
                <w:szCs w:val="24"/>
                <w:u w:val="single"/>
                <w:lang w:val="ru-RU"/>
              </w:rPr>
              <w:t>:</w:t>
            </w:r>
            <w:r w:rsidRPr="00C80674">
              <w:rPr>
                <w:i/>
                <w:iCs/>
                <w:sz w:val="24"/>
                <w:szCs w:val="24"/>
                <w:u w:val="single"/>
                <w:lang w:val="ru-RU"/>
                <w:rPrChange w:id="188" w:author="Irina Kareva" w:date="2026-02-18T22:23:00Z" w16du:dateUtc="2026-02-18T15:23:00Z">
                  <w:rPr>
                    <w:b/>
                    <w:bCs/>
                    <w:sz w:val="24"/>
                    <w:szCs w:val="24"/>
                  </w:rPr>
                </w:rPrChange>
              </w:rPr>
              <w:t xml:space="preserve"> </w:t>
            </w:r>
            <w:r w:rsidRPr="00C80674">
              <w:rPr>
                <w:i/>
                <w:iCs/>
                <w:sz w:val="24"/>
                <w:szCs w:val="24"/>
                <w:lang w:val="ru-RU"/>
                <w:rPrChange w:id="189" w:author="Irina Kareva" w:date="2026-02-18T22:23:00Z" w16du:dateUtc="2026-02-18T15:23:00Z">
                  <w:rPr>
                    <w:b/>
                    <w:bCs/>
                    <w:sz w:val="24"/>
                    <w:szCs w:val="24"/>
                  </w:rPr>
                </w:rPrChange>
              </w:rPr>
              <w:t>пункт</w:t>
            </w:r>
            <w:r>
              <w:rPr>
                <w:i/>
                <w:iCs/>
                <w:sz w:val="24"/>
                <w:szCs w:val="24"/>
                <w:lang w:val="ru-RU"/>
              </w:rPr>
              <w:t>ы 70, 71 и 73</w:t>
            </w:r>
            <w:r w:rsidRPr="00C80674">
              <w:rPr>
                <w:i/>
                <w:iCs/>
                <w:sz w:val="24"/>
                <w:szCs w:val="24"/>
                <w:lang w:val="ru-RU"/>
              </w:rPr>
              <w:t>,</w:t>
            </w:r>
            <w:r w:rsidRPr="00C80674">
              <w:rPr>
                <w:i/>
                <w:iCs/>
                <w:sz w:val="24"/>
                <w:szCs w:val="24"/>
                <w:lang w:val="ru-RU"/>
                <w:rPrChange w:id="190" w:author="Irina Kareva" w:date="2026-02-18T22:23:00Z" w16du:dateUtc="2026-02-18T15:23:00Z">
                  <w:rPr>
                    <w:b/>
                    <w:bCs/>
                    <w:sz w:val="24"/>
                    <w:szCs w:val="24"/>
                  </w:rPr>
                </w:rPrChange>
              </w:rPr>
              <w:t xml:space="preserve"> не требуют согласования на </w:t>
            </w:r>
            <w:r w:rsidRPr="00C80674">
              <w:rPr>
                <w:i/>
                <w:iCs/>
                <w:sz w:val="24"/>
                <w:szCs w:val="24"/>
                <w:lang w:val="ru-RU"/>
              </w:rPr>
              <w:t>Общем собрании участников</w:t>
            </w:r>
            <w:r w:rsidRPr="00C80674">
              <w:rPr>
                <w:i/>
                <w:iCs/>
                <w:sz w:val="24"/>
                <w:szCs w:val="24"/>
                <w:lang w:val="ru-RU"/>
                <w:rPrChange w:id="191" w:author="Irina Kareva" w:date="2026-02-18T22:23:00Z" w16du:dateUtc="2026-02-18T15:23:00Z">
                  <w:rPr>
                    <w:b/>
                    <w:bCs/>
                    <w:sz w:val="24"/>
                    <w:szCs w:val="24"/>
                  </w:rPr>
                </w:rPrChange>
              </w:rPr>
              <w:t xml:space="preserve"> по закону и добавлены опционально, перечень можно корректировать, как и пороги, указанные дл</w:t>
            </w:r>
            <w:r>
              <w:rPr>
                <w:i/>
                <w:iCs/>
                <w:sz w:val="24"/>
                <w:szCs w:val="24"/>
                <w:lang w:val="ru-RU"/>
              </w:rPr>
              <w:t>я данных пунктов</w:t>
            </w:r>
          </w:p>
        </w:tc>
      </w:tr>
      <w:tr w:rsidR="00E6577D" w:rsidRPr="004F7225" w14:paraId="332D14B4" w14:textId="77777777" w:rsidTr="00A7313C">
        <w:tc>
          <w:tcPr>
            <w:tcW w:w="990" w:type="dxa"/>
          </w:tcPr>
          <w:p w14:paraId="67116FCE" w14:textId="77777777" w:rsidR="00E6577D" w:rsidRPr="00C80674"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22FB22FB"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Определение основных видов деятельности Общества.</w:t>
            </w:r>
          </w:p>
        </w:tc>
        <w:tc>
          <w:tcPr>
            <w:tcW w:w="3150" w:type="dxa"/>
          </w:tcPr>
          <w:p w14:paraId="1779B54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02EA2C2E" w14:textId="77777777" w:rsidTr="00A7313C">
        <w:tc>
          <w:tcPr>
            <w:tcW w:w="990" w:type="dxa"/>
          </w:tcPr>
          <w:p w14:paraId="63800D0A"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28115B2"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Утверждение годовых отчетов и годовых бухгалтерских балансов Общества.</w:t>
            </w:r>
          </w:p>
        </w:tc>
        <w:tc>
          <w:tcPr>
            <w:tcW w:w="3150" w:type="dxa"/>
          </w:tcPr>
          <w:p w14:paraId="6D2A1811"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3E390521" w14:textId="77777777" w:rsidTr="00A7313C">
        <w:tc>
          <w:tcPr>
            <w:tcW w:w="990" w:type="dxa"/>
          </w:tcPr>
          <w:p w14:paraId="6CAD98A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AC73F5A" w14:textId="3381E494"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 xml:space="preserve">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w:t>
            </w:r>
            <w:r w:rsidR="000247B3">
              <w:rPr>
                <w:rFonts w:cs="Times New Roman"/>
                <w:sz w:val="24"/>
                <w:szCs w:val="24"/>
                <w:lang w:val="ru-RU"/>
              </w:rPr>
              <w:t>О</w:t>
            </w:r>
            <w:r w:rsidRPr="004F7225">
              <w:rPr>
                <w:rFonts w:cs="Times New Roman"/>
                <w:sz w:val="24"/>
                <w:szCs w:val="24"/>
                <w:lang w:val="ru-RU"/>
              </w:rPr>
              <w:t>бщества коммерческой организации или индивидуальному предпринимателю, утверждение такого управляющего и условий договора с ним.</w:t>
            </w:r>
          </w:p>
        </w:tc>
        <w:tc>
          <w:tcPr>
            <w:tcW w:w="3150" w:type="dxa"/>
          </w:tcPr>
          <w:p w14:paraId="28D63EEE"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3ED0A61A" w14:textId="77777777" w:rsidTr="00A7313C">
        <w:tc>
          <w:tcPr>
            <w:tcW w:w="990" w:type="dxa"/>
          </w:tcPr>
          <w:p w14:paraId="2C86A69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4B0F1E0"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Избрание председательствующего на Общем собрании участников и секретаря собрания.</w:t>
            </w:r>
          </w:p>
        </w:tc>
        <w:tc>
          <w:tcPr>
            <w:tcW w:w="3150" w:type="dxa"/>
          </w:tcPr>
          <w:p w14:paraId="533BF91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075646CE" w14:textId="77777777" w:rsidTr="00A7313C">
        <w:tc>
          <w:tcPr>
            <w:tcW w:w="990" w:type="dxa"/>
          </w:tcPr>
          <w:p w14:paraId="658101BE"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12CCF1C"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Избрание лица, осуществляющего подсчет голосов на заседании Общего собрания участников.</w:t>
            </w:r>
          </w:p>
        </w:tc>
        <w:tc>
          <w:tcPr>
            <w:tcW w:w="3150" w:type="dxa"/>
          </w:tcPr>
          <w:p w14:paraId="4F122D07"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2EB1C53D" w14:textId="77777777" w:rsidTr="00A7313C">
        <w:tc>
          <w:tcPr>
            <w:tcW w:w="990" w:type="dxa"/>
          </w:tcPr>
          <w:p w14:paraId="13E6F77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EB09DF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реорганизации или ликвидации Общества.</w:t>
            </w:r>
          </w:p>
        </w:tc>
        <w:tc>
          <w:tcPr>
            <w:tcW w:w="3150" w:type="dxa"/>
          </w:tcPr>
          <w:p w14:paraId="78AA0C96"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23C22F0B" w14:textId="77777777" w:rsidTr="00A7313C">
        <w:tc>
          <w:tcPr>
            <w:tcW w:w="990" w:type="dxa"/>
          </w:tcPr>
          <w:p w14:paraId="74E87A7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5AF281C"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Назначение ликвидационной комиссии и утверждение ликвидационных балансов.</w:t>
            </w:r>
          </w:p>
        </w:tc>
        <w:tc>
          <w:tcPr>
            <w:tcW w:w="3150" w:type="dxa"/>
          </w:tcPr>
          <w:p w14:paraId="7BA27DD4" w14:textId="77777777" w:rsidR="00E6577D" w:rsidRPr="004F7225" w:rsidRDefault="00E6577D" w:rsidP="005C76C4">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5E5DD379" w14:textId="77777777" w:rsidTr="00A7313C">
        <w:tc>
          <w:tcPr>
            <w:tcW w:w="990" w:type="dxa"/>
          </w:tcPr>
          <w:p w14:paraId="6B938A97"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638BBA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Утверждение документов (внесение изменений в документы), регулирующих внутреннюю деятельность Общества (внутренних документов Общества), в том числе утверждение формы бюджета.</w:t>
            </w:r>
          </w:p>
        </w:tc>
        <w:tc>
          <w:tcPr>
            <w:tcW w:w="3150" w:type="dxa"/>
          </w:tcPr>
          <w:p w14:paraId="198354ED"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279EF56C" w14:textId="77777777" w:rsidTr="00A7313C">
        <w:tc>
          <w:tcPr>
            <w:tcW w:w="990" w:type="dxa"/>
          </w:tcPr>
          <w:p w14:paraId="5086BED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C534D69"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открытия банковских счетов Общества.</w:t>
            </w:r>
          </w:p>
        </w:tc>
        <w:tc>
          <w:tcPr>
            <w:tcW w:w="3150" w:type="dxa"/>
          </w:tcPr>
          <w:p w14:paraId="02CDAE28"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7A9019D0" w14:textId="77777777" w:rsidTr="00A7313C">
        <w:tc>
          <w:tcPr>
            <w:tcW w:w="990" w:type="dxa"/>
          </w:tcPr>
          <w:p w14:paraId="1839EF41"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19C51E1"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инициирования или урегулирования любых судебных споров, цена иска по которым превышает 1</w:t>
            </w:r>
            <w:r w:rsidRPr="004F7225">
              <w:rPr>
                <w:rFonts w:cs="Times New Roman"/>
                <w:sz w:val="24"/>
                <w:szCs w:val="24"/>
              </w:rPr>
              <w:t> </w:t>
            </w:r>
            <w:r w:rsidRPr="004F7225">
              <w:rPr>
                <w:rFonts w:cs="Times New Roman"/>
                <w:sz w:val="24"/>
                <w:szCs w:val="24"/>
                <w:lang w:val="ru-RU"/>
              </w:rPr>
              <w:t>000</w:t>
            </w:r>
            <w:r w:rsidRPr="004F7225">
              <w:rPr>
                <w:rFonts w:cs="Times New Roman"/>
                <w:sz w:val="24"/>
                <w:szCs w:val="24"/>
              </w:rPr>
              <w:t> </w:t>
            </w:r>
            <w:r w:rsidRPr="004F7225">
              <w:rPr>
                <w:rFonts w:cs="Times New Roman"/>
                <w:sz w:val="24"/>
                <w:szCs w:val="24"/>
                <w:lang w:val="ru-RU"/>
              </w:rPr>
              <w:t>000 (один миллион) рублей, а также принятия решений о передаче таких споров на рассмотрение третейским судам, подписание мирового соглашения, признание или отказ от такого иска.</w:t>
            </w:r>
          </w:p>
        </w:tc>
        <w:tc>
          <w:tcPr>
            <w:tcW w:w="3150" w:type="dxa"/>
          </w:tcPr>
          <w:p w14:paraId="64FDE03B"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5D27D3D3" w14:textId="77777777" w:rsidTr="00A7313C">
        <w:tc>
          <w:tcPr>
            <w:tcW w:w="990" w:type="dxa"/>
          </w:tcPr>
          <w:p w14:paraId="053B38D4"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4BFFBEA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Назначение аудиторской проверки, утверждение аудитора и определение размера оплаты его услуг.</w:t>
            </w:r>
          </w:p>
        </w:tc>
        <w:tc>
          <w:tcPr>
            <w:tcW w:w="3150" w:type="dxa"/>
          </w:tcPr>
          <w:p w14:paraId="2D42223A"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3D601FCA" w14:textId="77777777" w:rsidTr="00A7313C">
        <w:tc>
          <w:tcPr>
            <w:tcW w:w="990" w:type="dxa"/>
          </w:tcPr>
          <w:p w14:paraId="5BF62DC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0E47FDBF" w14:textId="77777777" w:rsidR="00E6577D" w:rsidRPr="004F7225" w:rsidRDefault="00E6577D" w:rsidP="008B5AF5">
            <w:pPr>
              <w:spacing w:before="60" w:after="60"/>
              <w:jc w:val="both"/>
              <w:rPr>
                <w:rFonts w:cs="Times New Roman"/>
                <w:sz w:val="24"/>
                <w:szCs w:val="24"/>
              </w:rPr>
            </w:pPr>
            <w:proofErr w:type="spellStart"/>
            <w:r w:rsidRPr="004F7225">
              <w:rPr>
                <w:rFonts w:cs="Times New Roman"/>
                <w:sz w:val="24"/>
                <w:szCs w:val="24"/>
              </w:rPr>
              <w:t>Утверждение</w:t>
            </w:r>
            <w:proofErr w:type="spellEnd"/>
            <w:r w:rsidRPr="004F7225">
              <w:rPr>
                <w:rFonts w:cs="Times New Roman"/>
                <w:sz w:val="24"/>
                <w:szCs w:val="24"/>
              </w:rPr>
              <w:t xml:space="preserve"> </w:t>
            </w:r>
            <w:proofErr w:type="spellStart"/>
            <w:r w:rsidRPr="004F7225">
              <w:rPr>
                <w:rFonts w:cs="Times New Roman"/>
                <w:sz w:val="24"/>
                <w:szCs w:val="24"/>
              </w:rPr>
              <w:t>бюджета</w:t>
            </w:r>
            <w:proofErr w:type="spellEnd"/>
            <w:r w:rsidRPr="004F7225">
              <w:rPr>
                <w:rFonts w:cs="Times New Roman"/>
                <w:sz w:val="24"/>
                <w:szCs w:val="24"/>
              </w:rPr>
              <w:t xml:space="preserve"> Общества.</w:t>
            </w:r>
          </w:p>
        </w:tc>
        <w:tc>
          <w:tcPr>
            <w:tcW w:w="3150" w:type="dxa"/>
          </w:tcPr>
          <w:p w14:paraId="7ADE4DEB"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Pr>
                <w:rFonts w:cs="Times New Roman"/>
                <w:sz w:val="24"/>
                <w:szCs w:val="24"/>
              </w:rPr>
              <w:t>***</w:t>
            </w:r>
          </w:p>
        </w:tc>
      </w:tr>
      <w:tr w:rsidR="00E6577D" w:rsidRPr="004F7225" w14:paraId="49D6F942" w14:textId="77777777" w:rsidTr="00A7313C">
        <w:tc>
          <w:tcPr>
            <w:tcW w:w="990" w:type="dxa"/>
            <w:tcBorders>
              <w:bottom w:val="single" w:sz="4" w:space="0" w:color="E7E6E6" w:themeColor="background2"/>
            </w:tcBorders>
          </w:tcPr>
          <w:p w14:paraId="2BB0661F"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294A6FA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Создание филиалов и представительств Общества.</w:t>
            </w:r>
          </w:p>
        </w:tc>
        <w:tc>
          <w:tcPr>
            <w:tcW w:w="3150" w:type="dxa"/>
            <w:tcBorders>
              <w:bottom w:val="single" w:sz="4" w:space="0" w:color="E7E6E6" w:themeColor="background2"/>
            </w:tcBorders>
          </w:tcPr>
          <w:p w14:paraId="27AA42F2"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2/3*</w:t>
            </w:r>
          </w:p>
        </w:tc>
      </w:tr>
      <w:tr w:rsidR="00E6577D" w:rsidRPr="00C80674" w14:paraId="484C56E9" w14:textId="77777777" w:rsidTr="00A7313C">
        <w:tc>
          <w:tcPr>
            <w:tcW w:w="13590" w:type="dxa"/>
            <w:gridSpan w:val="3"/>
            <w:shd w:val="clear" w:color="auto" w:fill="F2F2F2" w:themeFill="background1" w:themeFillShade="F2"/>
          </w:tcPr>
          <w:p w14:paraId="57252D6B" w14:textId="77777777" w:rsidR="00E6577D" w:rsidRPr="004F7225" w:rsidRDefault="00E6577D" w:rsidP="008B5AF5">
            <w:pPr>
              <w:spacing w:before="60" w:after="60"/>
              <w:jc w:val="both"/>
              <w:rPr>
                <w:rFonts w:cs="Times New Roman"/>
                <w:b/>
                <w:bCs/>
                <w:sz w:val="24"/>
                <w:szCs w:val="24"/>
                <w:lang w:val="ru-RU"/>
              </w:rPr>
            </w:pPr>
            <w:r w:rsidRPr="004F7225">
              <w:rPr>
                <w:rFonts w:cs="Times New Roman"/>
                <w:b/>
                <w:bCs/>
                <w:sz w:val="24"/>
                <w:szCs w:val="24"/>
                <w:lang w:val="ru-RU"/>
              </w:rPr>
              <w:t>Участие в других юридических лицах</w:t>
            </w:r>
          </w:p>
        </w:tc>
      </w:tr>
      <w:tr w:rsidR="00E6577D" w:rsidRPr="004F7225" w14:paraId="1A68AB3B" w14:textId="77777777" w:rsidTr="00A7313C">
        <w:tc>
          <w:tcPr>
            <w:tcW w:w="990" w:type="dxa"/>
          </w:tcPr>
          <w:p w14:paraId="33AEF7D8"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5A66F31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действий, направленных на создание других юридических лиц.</w:t>
            </w:r>
          </w:p>
        </w:tc>
        <w:tc>
          <w:tcPr>
            <w:tcW w:w="3150" w:type="dxa"/>
          </w:tcPr>
          <w:p w14:paraId="3A884FC2"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105DBA80" w14:textId="77777777" w:rsidTr="00A7313C">
        <w:tc>
          <w:tcPr>
            <w:tcW w:w="990" w:type="dxa"/>
          </w:tcPr>
          <w:p w14:paraId="3C7DC38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FC33516"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сделок, направленных на приобретение Обществом долей (акций) в уставном капитале хозяйственных обществ или иных прав участия Общества в любых юридических лицах (включая объединения юридических лиц).</w:t>
            </w:r>
          </w:p>
        </w:tc>
        <w:tc>
          <w:tcPr>
            <w:tcW w:w="3150" w:type="dxa"/>
          </w:tcPr>
          <w:p w14:paraId="3ED8706C"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241F0839" w14:textId="77777777" w:rsidTr="00A7313C">
        <w:tc>
          <w:tcPr>
            <w:tcW w:w="990" w:type="dxa"/>
            <w:tcBorders>
              <w:bottom w:val="single" w:sz="4" w:space="0" w:color="E7E6E6" w:themeColor="background2"/>
            </w:tcBorders>
          </w:tcPr>
          <w:p w14:paraId="76C87D1D"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0474BFB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принятия решения Общества в качестве участника (акционера) любого юридического лица.</w:t>
            </w:r>
          </w:p>
        </w:tc>
        <w:tc>
          <w:tcPr>
            <w:tcW w:w="3150" w:type="dxa"/>
            <w:tcBorders>
              <w:bottom w:val="single" w:sz="4" w:space="0" w:color="E7E6E6" w:themeColor="background2"/>
            </w:tcBorders>
          </w:tcPr>
          <w:p w14:paraId="0DEBA4D4" w14:textId="77777777" w:rsidR="00E6577D" w:rsidRPr="004F7225" w:rsidRDefault="00E6577D" w:rsidP="005C76C4">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58C2CE09" w14:textId="77777777" w:rsidTr="00A7313C">
        <w:tc>
          <w:tcPr>
            <w:tcW w:w="13590" w:type="dxa"/>
            <w:gridSpan w:val="3"/>
            <w:shd w:val="clear" w:color="auto" w:fill="F2F2F2" w:themeFill="background1" w:themeFillShade="F2"/>
          </w:tcPr>
          <w:p w14:paraId="558B36D1" w14:textId="77777777" w:rsidR="00E6577D" w:rsidRPr="004F7225" w:rsidRDefault="00E6577D" w:rsidP="008B5AF5">
            <w:pPr>
              <w:spacing w:before="60" w:after="60"/>
              <w:jc w:val="both"/>
              <w:rPr>
                <w:rFonts w:cs="Times New Roman"/>
                <w:b/>
                <w:bCs/>
                <w:sz w:val="24"/>
                <w:szCs w:val="24"/>
              </w:rPr>
            </w:pPr>
            <w:proofErr w:type="spellStart"/>
            <w:r w:rsidRPr="004F7225">
              <w:rPr>
                <w:rFonts w:cs="Times New Roman"/>
                <w:b/>
                <w:bCs/>
                <w:sz w:val="24"/>
                <w:szCs w:val="24"/>
              </w:rPr>
              <w:t>Отношения</w:t>
            </w:r>
            <w:proofErr w:type="spellEnd"/>
            <w:r w:rsidRPr="004F7225">
              <w:rPr>
                <w:rFonts w:cs="Times New Roman"/>
                <w:b/>
                <w:bCs/>
                <w:sz w:val="24"/>
                <w:szCs w:val="24"/>
              </w:rPr>
              <w:t xml:space="preserve"> с </w:t>
            </w:r>
            <w:proofErr w:type="spellStart"/>
            <w:r w:rsidRPr="004F7225">
              <w:rPr>
                <w:rFonts w:cs="Times New Roman"/>
                <w:b/>
                <w:bCs/>
                <w:sz w:val="24"/>
                <w:szCs w:val="24"/>
              </w:rPr>
              <w:t>работниками</w:t>
            </w:r>
            <w:proofErr w:type="spellEnd"/>
          </w:p>
        </w:tc>
      </w:tr>
      <w:tr w:rsidR="00C80674" w:rsidRPr="00C80674" w14:paraId="048CE5C1" w14:textId="77777777" w:rsidTr="00C80674">
        <w:tc>
          <w:tcPr>
            <w:tcW w:w="13590" w:type="dxa"/>
            <w:gridSpan w:val="3"/>
            <w:tcBorders>
              <w:left w:val="single" w:sz="18" w:space="0" w:color="C45911" w:themeColor="accent2" w:themeShade="BF"/>
            </w:tcBorders>
            <w:shd w:val="clear" w:color="auto" w:fill="FFF2CC" w:themeFill="accent4" w:themeFillTint="33"/>
          </w:tcPr>
          <w:p w14:paraId="045679D7" w14:textId="69ADA9CC" w:rsidR="00C80674" w:rsidRPr="00C80674" w:rsidRDefault="00C80674" w:rsidP="008B5AF5">
            <w:pPr>
              <w:spacing w:before="60" w:after="60"/>
              <w:jc w:val="both"/>
              <w:rPr>
                <w:rFonts w:cs="Times New Roman"/>
                <w:b/>
                <w:bCs/>
                <w:sz w:val="24"/>
                <w:szCs w:val="24"/>
                <w:lang w:val="ru-RU"/>
              </w:rPr>
            </w:pPr>
            <w:r w:rsidRPr="00C80674">
              <w:rPr>
                <w:i/>
                <w:iCs/>
                <w:sz w:val="24"/>
                <w:szCs w:val="24"/>
                <w:u w:val="single"/>
                <w:lang w:val="ru-RU"/>
              </w:rPr>
              <w:t xml:space="preserve">Комментарий </w:t>
            </w:r>
            <w:r w:rsidRPr="005C76C4">
              <w:rPr>
                <w:i/>
                <w:iCs/>
                <w:sz w:val="24"/>
                <w:szCs w:val="24"/>
                <w:u w:val="single"/>
              </w:rPr>
              <w:t>Buzko</w:t>
            </w:r>
            <w:r w:rsidRPr="00C80674">
              <w:rPr>
                <w:i/>
                <w:iCs/>
                <w:sz w:val="24"/>
                <w:szCs w:val="24"/>
                <w:u w:val="single"/>
                <w:lang w:val="ru-RU"/>
                <w:rPrChange w:id="192" w:author="Irina Kareva" w:date="2026-02-18T22:25:00Z" w16du:dateUtc="2026-02-18T15:25:00Z">
                  <w:rPr>
                    <w:b/>
                    <w:bCs/>
                    <w:sz w:val="24"/>
                    <w:szCs w:val="24"/>
                  </w:rPr>
                </w:rPrChange>
              </w:rPr>
              <w:t xml:space="preserve"> </w:t>
            </w:r>
            <w:r w:rsidRPr="005C76C4">
              <w:rPr>
                <w:i/>
                <w:iCs/>
                <w:sz w:val="24"/>
                <w:szCs w:val="24"/>
                <w:u w:val="single"/>
              </w:rPr>
              <w:t>Krasnov</w:t>
            </w:r>
            <w:r w:rsidRPr="00C80674">
              <w:rPr>
                <w:i/>
                <w:iCs/>
                <w:sz w:val="24"/>
                <w:szCs w:val="24"/>
                <w:u w:val="single"/>
                <w:lang w:val="ru-RU"/>
              </w:rPr>
              <w:t>:</w:t>
            </w:r>
            <w:r w:rsidRPr="00C80674">
              <w:rPr>
                <w:i/>
                <w:iCs/>
                <w:sz w:val="24"/>
                <w:szCs w:val="24"/>
                <w:u w:val="single"/>
                <w:lang w:val="ru-RU"/>
                <w:rPrChange w:id="193" w:author="Irina Kareva" w:date="2026-02-18T22:23:00Z" w16du:dateUtc="2026-02-18T15:23:00Z">
                  <w:rPr>
                    <w:b/>
                    <w:bCs/>
                    <w:sz w:val="24"/>
                    <w:szCs w:val="24"/>
                  </w:rPr>
                </w:rPrChange>
              </w:rPr>
              <w:t xml:space="preserve"> </w:t>
            </w:r>
            <w:r>
              <w:rPr>
                <w:i/>
                <w:iCs/>
                <w:sz w:val="24"/>
                <w:szCs w:val="24"/>
                <w:lang w:val="ru-RU"/>
              </w:rPr>
              <w:t xml:space="preserve">пункты 78–81 </w:t>
            </w:r>
            <w:r w:rsidRPr="00C80674">
              <w:rPr>
                <w:i/>
                <w:iCs/>
                <w:sz w:val="24"/>
                <w:szCs w:val="24"/>
                <w:lang w:val="ru-RU"/>
                <w:rPrChange w:id="194" w:author="Irina Kareva" w:date="2026-02-18T22:23:00Z" w16du:dateUtc="2026-02-18T15:23:00Z">
                  <w:rPr>
                    <w:b/>
                    <w:bCs/>
                    <w:sz w:val="24"/>
                    <w:szCs w:val="24"/>
                  </w:rPr>
                </w:rPrChange>
              </w:rPr>
              <w:t xml:space="preserve">не требуют согласования на </w:t>
            </w:r>
            <w:r w:rsidRPr="00C80674">
              <w:rPr>
                <w:i/>
                <w:iCs/>
                <w:sz w:val="24"/>
                <w:szCs w:val="24"/>
                <w:lang w:val="ru-RU"/>
              </w:rPr>
              <w:t>Общем собрании участников</w:t>
            </w:r>
            <w:r w:rsidRPr="00C80674">
              <w:rPr>
                <w:i/>
                <w:iCs/>
                <w:sz w:val="24"/>
                <w:szCs w:val="24"/>
                <w:lang w:val="ru-RU"/>
                <w:rPrChange w:id="195" w:author="Irina Kareva" w:date="2026-02-18T22:23:00Z" w16du:dateUtc="2026-02-18T15:23:00Z">
                  <w:rPr>
                    <w:b/>
                    <w:bCs/>
                    <w:sz w:val="24"/>
                    <w:szCs w:val="24"/>
                  </w:rPr>
                </w:rPrChange>
              </w:rPr>
              <w:t xml:space="preserve"> по закону и добавлены опционально, перечень можно корректировать, как и пороги, указанные </w:t>
            </w:r>
            <w:r>
              <w:rPr>
                <w:i/>
                <w:iCs/>
                <w:sz w:val="24"/>
                <w:szCs w:val="24"/>
                <w:lang w:val="ru-RU"/>
              </w:rPr>
              <w:t>для данных пунктов</w:t>
            </w:r>
          </w:p>
        </w:tc>
      </w:tr>
      <w:tr w:rsidR="00E6577D" w:rsidRPr="004F7225" w14:paraId="1BD99521" w14:textId="77777777" w:rsidTr="00A7313C">
        <w:tc>
          <w:tcPr>
            <w:tcW w:w="990" w:type="dxa"/>
          </w:tcPr>
          <w:p w14:paraId="44670E81" w14:textId="77777777" w:rsidR="00E6577D" w:rsidRPr="00C80674"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40A43F8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кандидатур следующих работников Общества:</w:t>
            </w:r>
          </w:p>
          <w:p w14:paraId="782627FC" w14:textId="77777777" w:rsidR="00E6577D" w:rsidRPr="004F7225" w:rsidRDefault="00E6577D" w:rsidP="00E6577D">
            <w:pPr>
              <w:pStyle w:val="a1"/>
              <w:numPr>
                <w:ilvl w:val="0"/>
                <w:numId w:val="125"/>
              </w:numPr>
              <w:spacing w:before="60" w:after="60"/>
              <w:ind w:left="457" w:hanging="426"/>
              <w:jc w:val="both"/>
              <w:rPr>
                <w:rFonts w:cs="Times New Roman"/>
                <w:sz w:val="24"/>
                <w:szCs w:val="24"/>
              </w:rPr>
            </w:pPr>
            <w:proofErr w:type="spellStart"/>
            <w:r w:rsidRPr="004F7225">
              <w:rPr>
                <w:rFonts w:cs="Times New Roman"/>
                <w:sz w:val="24"/>
                <w:szCs w:val="24"/>
              </w:rPr>
              <w:t>Главный</w:t>
            </w:r>
            <w:proofErr w:type="spellEnd"/>
            <w:r w:rsidRPr="004F7225">
              <w:rPr>
                <w:rFonts w:cs="Times New Roman"/>
                <w:sz w:val="24"/>
                <w:szCs w:val="24"/>
              </w:rPr>
              <w:t xml:space="preserve"> </w:t>
            </w:r>
            <w:proofErr w:type="spellStart"/>
            <w:r w:rsidRPr="004F7225">
              <w:rPr>
                <w:rFonts w:cs="Times New Roman"/>
                <w:sz w:val="24"/>
                <w:szCs w:val="24"/>
              </w:rPr>
              <w:t>бухгалтер</w:t>
            </w:r>
            <w:proofErr w:type="spellEnd"/>
            <w:r w:rsidRPr="004F7225">
              <w:rPr>
                <w:rFonts w:cs="Times New Roman"/>
                <w:sz w:val="24"/>
                <w:szCs w:val="24"/>
              </w:rPr>
              <w:t xml:space="preserve"> </w:t>
            </w:r>
            <w:proofErr w:type="spellStart"/>
            <w:r w:rsidRPr="004F7225">
              <w:rPr>
                <w:rFonts w:cs="Times New Roman"/>
                <w:sz w:val="24"/>
                <w:szCs w:val="24"/>
              </w:rPr>
              <w:t>Общества</w:t>
            </w:r>
            <w:proofErr w:type="spellEnd"/>
            <w:r w:rsidRPr="004F7225">
              <w:rPr>
                <w:rFonts w:cs="Times New Roman"/>
                <w:sz w:val="24"/>
                <w:szCs w:val="24"/>
              </w:rPr>
              <w:t>.</w:t>
            </w:r>
          </w:p>
        </w:tc>
        <w:tc>
          <w:tcPr>
            <w:tcW w:w="3150" w:type="dxa"/>
          </w:tcPr>
          <w:p w14:paraId="6AD8D7BE" w14:textId="77777777" w:rsidR="00E6577D" w:rsidRPr="004F7225" w:rsidRDefault="00E6577D" w:rsidP="005C76C4">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4EB010AE" w14:textId="77777777" w:rsidTr="00A7313C">
        <w:tc>
          <w:tcPr>
            <w:tcW w:w="990" w:type="dxa"/>
          </w:tcPr>
          <w:p w14:paraId="053AC545"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3AAE96F9"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Одобрение заключения трудового договора и прекращения трудовых отношений с работником (кроме увольнения по собственному желанию), общий размер вознаграждения которого (включая заработную плату, премии, НДФЛ и т. д., но без учета взносов в социальные фонды) превышает 2</w:t>
            </w:r>
            <w:r w:rsidRPr="004F7225">
              <w:rPr>
                <w:rFonts w:cs="Times New Roman"/>
                <w:sz w:val="24"/>
                <w:szCs w:val="24"/>
              </w:rPr>
              <w:t> </w:t>
            </w:r>
            <w:r w:rsidRPr="004F7225">
              <w:rPr>
                <w:rFonts w:cs="Times New Roman"/>
                <w:sz w:val="24"/>
                <w:szCs w:val="24"/>
                <w:lang w:val="ru-RU"/>
              </w:rPr>
              <w:t>000</w:t>
            </w:r>
            <w:r w:rsidRPr="004F7225">
              <w:rPr>
                <w:rFonts w:cs="Times New Roman"/>
                <w:sz w:val="24"/>
                <w:szCs w:val="24"/>
              </w:rPr>
              <w:t> </w:t>
            </w:r>
            <w:r w:rsidRPr="004F7225">
              <w:rPr>
                <w:rFonts w:cs="Times New Roman"/>
                <w:sz w:val="24"/>
                <w:szCs w:val="24"/>
                <w:lang w:val="ru-RU"/>
              </w:rPr>
              <w:t>000 (два миллиона) рублей в год.</w:t>
            </w:r>
          </w:p>
        </w:tc>
        <w:tc>
          <w:tcPr>
            <w:tcW w:w="3150" w:type="dxa"/>
          </w:tcPr>
          <w:p w14:paraId="56E29D0E"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04865F7A" w14:textId="77777777" w:rsidTr="00A7313C">
        <w:tc>
          <w:tcPr>
            <w:tcW w:w="990" w:type="dxa"/>
          </w:tcPr>
          <w:p w14:paraId="537CC0F2"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7402E6AB"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Утверждение и внесение изменений в мотивационные программы работников Общества.</w:t>
            </w:r>
          </w:p>
        </w:tc>
        <w:tc>
          <w:tcPr>
            <w:tcW w:w="3150" w:type="dxa"/>
          </w:tcPr>
          <w:p w14:paraId="2E581766"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12D2A9D8" w14:textId="77777777" w:rsidTr="00A7313C">
        <w:tc>
          <w:tcPr>
            <w:tcW w:w="990" w:type="dxa"/>
            <w:tcBorders>
              <w:bottom w:val="single" w:sz="4" w:space="0" w:color="E7E6E6" w:themeColor="background2"/>
            </w:tcBorders>
          </w:tcPr>
          <w:p w14:paraId="3209805F"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Borders>
              <w:bottom w:val="single" w:sz="4" w:space="0" w:color="E7E6E6" w:themeColor="background2"/>
            </w:tcBorders>
          </w:tcPr>
          <w:p w14:paraId="318E8711"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Определение перечня лиц, имеющих право на участие в мотивационных программах Общества.</w:t>
            </w:r>
          </w:p>
        </w:tc>
        <w:tc>
          <w:tcPr>
            <w:tcW w:w="3150" w:type="dxa"/>
            <w:tcBorders>
              <w:bottom w:val="single" w:sz="4" w:space="0" w:color="E7E6E6" w:themeColor="background2"/>
            </w:tcBorders>
          </w:tcPr>
          <w:p w14:paraId="43E066C0" w14:textId="77777777" w:rsidR="00E6577D" w:rsidRPr="004F7225" w:rsidRDefault="00E6577D" w:rsidP="008B5AF5">
            <w:pPr>
              <w:spacing w:before="60" w:after="60"/>
              <w:jc w:val="center"/>
              <w:rPr>
                <w:rFonts w:cs="Times New Roman"/>
                <w:sz w:val="24"/>
                <w:szCs w:val="24"/>
              </w:rPr>
            </w:pPr>
            <w:r w:rsidRPr="004F7225">
              <w:rPr>
                <w:rFonts w:cs="Times New Roman"/>
                <w:sz w:val="24"/>
                <w:szCs w:val="24"/>
              </w:rPr>
              <w:t xml:space="preserve">50% + 1 </w:t>
            </w:r>
            <w:proofErr w:type="spellStart"/>
            <w:r w:rsidRPr="004F7225">
              <w:rPr>
                <w:rFonts w:cs="Times New Roman"/>
                <w:sz w:val="24"/>
                <w:szCs w:val="24"/>
              </w:rPr>
              <w:t>голос</w:t>
            </w:r>
            <w:proofErr w:type="spellEnd"/>
            <w:r w:rsidRPr="004F7225" w:rsidDel="007048F7">
              <w:rPr>
                <w:rFonts w:cs="Times New Roman"/>
                <w:sz w:val="24"/>
                <w:szCs w:val="24"/>
              </w:rPr>
              <w:t xml:space="preserve"> </w:t>
            </w:r>
            <w:r w:rsidRPr="004F7225">
              <w:rPr>
                <w:rFonts w:cs="Times New Roman"/>
                <w:sz w:val="24"/>
                <w:szCs w:val="24"/>
              </w:rPr>
              <w:t>***</w:t>
            </w:r>
          </w:p>
        </w:tc>
      </w:tr>
      <w:tr w:rsidR="00E6577D" w:rsidRPr="004F7225" w14:paraId="144FA4E7" w14:textId="77777777" w:rsidTr="00A7313C">
        <w:tc>
          <w:tcPr>
            <w:tcW w:w="13590" w:type="dxa"/>
            <w:gridSpan w:val="3"/>
            <w:shd w:val="clear" w:color="auto" w:fill="F2F2F2" w:themeFill="background1" w:themeFillShade="F2"/>
          </w:tcPr>
          <w:p w14:paraId="36CA91FF" w14:textId="77777777" w:rsidR="00E6577D" w:rsidRPr="004F7225" w:rsidRDefault="00E6577D" w:rsidP="008B5AF5">
            <w:pPr>
              <w:spacing w:before="60" w:after="60"/>
              <w:jc w:val="both"/>
              <w:rPr>
                <w:rFonts w:cs="Times New Roman"/>
                <w:b/>
                <w:bCs/>
                <w:sz w:val="24"/>
                <w:szCs w:val="24"/>
              </w:rPr>
            </w:pPr>
            <w:proofErr w:type="spellStart"/>
            <w:r w:rsidRPr="004F7225">
              <w:rPr>
                <w:rFonts w:cs="Times New Roman"/>
                <w:b/>
                <w:bCs/>
                <w:sz w:val="24"/>
                <w:szCs w:val="24"/>
              </w:rPr>
              <w:t>Иные</w:t>
            </w:r>
            <w:proofErr w:type="spellEnd"/>
            <w:r w:rsidRPr="004F7225">
              <w:rPr>
                <w:rFonts w:cs="Times New Roman"/>
                <w:b/>
                <w:bCs/>
                <w:sz w:val="24"/>
                <w:szCs w:val="24"/>
              </w:rPr>
              <w:t xml:space="preserve"> </w:t>
            </w:r>
            <w:proofErr w:type="spellStart"/>
            <w:r w:rsidRPr="004F7225">
              <w:rPr>
                <w:rFonts w:cs="Times New Roman"/>
                <w:b/>
                <w:bCs/>
                <w:sz w:val="24"/>
                <w:szCs w:val="24"/>
              </w:rPr>
              <w:t>вопросы</w:t>
            </w:r>
            <w:proofErr w:type="spellEnd"/>
          </w:p>
        </w:tc>
      </w:tr>
      <w:tr w:rsidR="00E6577D" w:rsidRPr="004F7225" w14:paraId="28D62445" w14:textId="77777777" w:rsidTr="00A7313C">
        <w:tc>
          <w:tcPr>
            <w:tcW w:w="990" w:type="dxa"/>
          </w:tcPr>
          <w:p w14:paraId="4E75ED69"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1D21B787"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предоставлении, прекращении или ограничении дополнительных прав, предоставленных всем участникам Общества.</w:t>
            </w:r>
          </w:p>
        </w:tc>
        <w:tc>
          <w:tcPr>
            <w:tcW w:w="3150" w:type="dxa"/>
          </w:tcPr>
          <w:p w14:paraId="318A7C7A"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4F7225" w14:paraId="6A737076" w14:textId="77777777" w:rsidTr="00A7313C">
        <w:tc>
          <w:tcPr>
            <w:tcW w:w="990" w:type="dxa"/>
          </w:tcPr>
          <w:p w14:paraId="3A3A3DA3"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675B767F"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предоставлении дополнительных прав конкретному участнику Общества.</w:t>
            </w:r>
          </w:p>
        </w:tc>
        <w:tc>
          <w:tcPr>
            <w:tcW w:w="3150" w:type="dxa"/>
          </w:tcPr>
          <w:p w14:paraId="3ADDCFA3"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C80674" w14:paraId="0848C7F2" w14:textId="77777777" w:rsidTr="00A7313C">
        <w:tc>
          <w:tcPr>
            <w:tcW w:w="990" w:type="dxa"/>
          </w:tcPr>
          <w:p w14:paraId="69AE4D4F"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ED8C5DC"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прекращении или ограничении дополнительных прав, предоставленных конкретному участнику Общества.</w:t>
            </w:r>
          </w:p>
        </w:tc>
        <w:tc>
          <w:tcPr>
            <w:tcW w:w="3150" w:type="dxa"/>
          </w:tcPr>
          <w:p w14:paraId="3D2B73EC"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2/3*</w:t>
            </w:r>
          </w:p>
          <w:p w14:paraId="470AE6E5"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При условии, что участник, которому принадлежат такие дополнительные права, голосует за принятие такого решения или дает свое письменное согласие</w:t>
            </w:r>
          </w:p>
        </w:tc>
      </w:tr>
      <w:tr w:rsidR="00E6577D" w:rsidRPr="004F7225" w14:paraId="322D00BC" w14:textId="77777777" w:rsidTr="00A7313C">
        <w:tc>
          <w:tcPr>
            <w:tcW w:w="990" w:type="dxa"/>
          </w:tcPr>
          <w:p w14:paraId="6B2B3FD7"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753D0C65"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возложении дополнительных обязанностей на всех участников Общества.</w:t>
            </w:r>
          </w:p>
        </w:tc>
        <w:tc>
          <w:tcPr>
            <w:tcW w:w="3150" w:type="dxa"/>
          </w:tcPr>
          <w:p w14:paraId="4211711B"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C80674" w14:paraId="1117A319" w14:textId="77777777" w:rsidTr="00A7313C">
        <w:tc>
          <w:tcPr>
            <w:tcW w:w="990" w:type="dxa"/>
          </w:tcPr>
          <w:p w14:paraId="038203AB"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2DD362A8"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возложении дополнительных обязанностей на конкретного участника Общества.</w:t>
            </w:r>
          </w:p>
        </w:tc>
        <w:tc>
          <w:tcPr>
            <w:tcW w:w="3150" w:type="dxa"/>
          </w:tcPr>
          <w:p w14:paraId="217C8EF7"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2/3*</w:t>
            </w:r>
          </w:p>
          <w:p w14:paraId="42855B98"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При условии, что участник, на которого возлагаются такие дополнительные обязанности, голосует за принятие такого решения или дает свое письменное согласие</w:t>
            </w:r>
          </w:p>
        </w:tc>
      </w:tr>
      <w:tr w:rsidR="00E6577D" w:rsidRPr="004F7225" w14:paraId="132F891C" w14:textId="77777777" w:rsidTr="00A7313C">
        <w:tc>
          <w:tcPr>
            <w:tcW w:w="990" w:type="dxa"/>
          </w:tcPr>
          <w:p w14:paraId="52D8B77E"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5F044C91"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 прекращении дополнительных обязанностей, возложенных на конкретного участника или всех участников Общества.</w:t>
            </w:r>
          </w:p>
        </w:tc>
        <w:tc>
          <w:tcPr>
            <w:tcW w:w="3150" w:type="dxa"/>
          </w:tcPr>
          <w:p w14:paraId="42FA30D1" w14:textId="77777777" w:rsidR="00E6577D" w:rsidRPr="004F7225" w:rsidRDefault="00E6577D" w:rsidP="008B5AF5">
            <w:pPr>
              <w:spacing w:before="60" w:after="60"/>
              <w:jc w:val="center"/>
              <w:rPr>
                <w:rFonts w:cs="Times New Roman"/>
                <w:sz w:val="24"/>
                <w:szCs w:val="24"/>
              </w:rPr>
            </w:pPr>
            <w:proofErr w:type="spellStart"/>
            <w:r w:rsidRPr="004F7225">
              <w:rPr>
                <w:rFonts w:cs="Times New Roman"/>
                <w:sz w:val="24"/>
                <w:szCs w:val="24"/>
              </w:rPr>
              <w:t>Единогласно</w:t>
            </w:r>
            <w:proofErr w:type="spellEnd"/>
            <w:r w:rsidRPr="004F7225">
              <w:rPr>
                <w:rFonts w:cs="Times New Roman"/>
                <w:sz w:val="24"/>
                <w:szCs w:val="24"/>
              </w:rPr>
              <w:t>**</w:t>
            </w:r>
          </w:p>
        </w:tc>
      </w:tr>
      <w:tr w:rsidR="00E6577D" w:rsidRPr="00C80674" w14:paraId="39ECDAD6" w14:textId="77777777" w:rsidTr="00A7313C">
        <w:tc>
          <w:tcPr>
            <w:tcW w:w="990" w:type="dxa"/>
          </w:tcPr>
          <w:p w14:paraId="21ABC014" w14:textId="77777777" w:rsidR="00E6577D" w:rsidRPr="004F7225" w:rsidRDefault="00E6577D" w:rsidP="00A7313C">
            <w:pPr>
              <w:pStyle w:val="a1"/>
              <w:numPr>
                <w:ilvl w:val="0"/>
                <w:numId w:val="169"/>
              </w:numPr>
              <w:spacing w:before="60" w:after="60"/>
              <w:ind w:left="460" w:hanging="460"/>
              <w:rPr>
                <w:rFonts w:cs="Times New Roman"/>
                <w:sz w:val="24"/>
                <w:szCs w:val="24"/>
              </w:rPr>
            </w:pPr>
          </w:p>
        </w:tc>
        <w:tc>
          <w:tcPr>
            <w:tcW w:w="9450" w:type="dxa"/>
          </w:tcPr>
          <w:p w14:paraId="54F48EFD" w14:textId="77777777" w:rsidR="00E6577D" w:rsidRPr="004F7225" w:rsidRDefault="00E6577D" w:rsidP="008B5AF5">
            <w:pPr>
              <w:spacing w:before="60" w:after="60"/>
              <w:jc w:val="both"/>
              <w:rPr>
                <w:rFonts w:cs="Times New Roman"/>
                <w:sz w:val="24"/>
                <w:szCs w:val="24"/>
                <w:lang w:val="ru-RU"/>
              </w:rPr>
            </w:pPr>
            <w:r w:rsidRPr="004F7225">
              <w:rPr>
                <w:rFonts w:cs="Times New Roman"/>
                <w:sz w:val="24"/>
                <w:szCs w:val="24"/>
                <w:lang w:val="ru-RU"/>
              </w:rPr>
              <w:t>Принятие решения об отмене ранее принятого решения Общего собрания участников.</w:t>
            </w:r>
          </w:p>
        </w:tc>
        <w:tc>
          <w:tcPr>
            <w:tcW w:w="3150" w:type="dxa"/>
          </w:tcPr>
          <w:p w14:paraId="451E63F0"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То же, что необходимо для принятия отменяемого решения</w:t>
            </w:r>
          </w:p>
        </w:tc>
      </w:tr>
      <w:tr w:rsidR="00E6577D" w:rsidRPr="00C80674" w14:paraId="5B319707" w14:textId="77777777" w:rsidTr="00A7313C">
        <w:tc>
          <w:tcPr>
            <w:tcW w:w="990" w:type="dxa"/>
          </w:tcPr>
          <w:p w14:paraId="4E9405C1"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1FAD97EE" w14:textId="48BAAAC5" w:rsidR="00E6577D" w:rsidRPr="00C80674" w:rsidRDefault="00E6577D" w:rsidP="008B5AF5">
            <w:pPr>
              <w:spacing w:before="60" w:after="60"/>
              <w:jc w:val="both"/>
              <w:rPr>
                <w:rFonts w:cs="Times New Roman"/>
                <w:sz w:val="24"/>
                <w:szCs w:val="24"/>
                <w:lang w:val="ru-RU"/>
              </w:rPr>
            </w:pPr>
            <w:r w:rsidRPr="00C80674">
              <w:rPr>
                <w:rFonts w:cs="Times New Roman"/>
                <w:sz w:val="24"/>
                <w:szCs w:val="24"/>
                <w:lang w:val="ru-RU"/>
              </w:rPr>
              <w:t xml:space="preserve">Принятие решения, предусмотренного пунктом </w:t>
            </w:r>
            <w:r w:rsidRPr="00C80674">
              <w:rPr>
                <w:rFonts w:cs="Times New Roman"/>
                <w:sz w:val="24"/>
                <w:szCs w:val="24"/>
              </w:rPr>
              <w:fldChar w:fldCharType="begin"/>
            </w:r>
            <w:r w:rsidRPr="00C80674">
              <w:rPr>
                <w:rFonts w:cs="Times New Roman"/>
                <w:sz w:val="24"/>
                <w:szCs w:val="24"/>
                <w:lang w:val="ru-RU"/>
              </w:rPr>
              <w:instrText xml:space="preserve"> </w:instrText>
            </w:r>
            <w:r w:rsidRPr="00C80674">
              <w:rPr>
                <w:rFonts w:cs="Times New Roman"/>
                <w:sz w:val="24"/>
                <w:szCs w:val="24"/>
              </w:rPr>
              <w:instrText>REF</w:instrText>
            </w:r>
            <w:r w:rsidRPr="00C80674">
              <w:rPr>
                <w:rFonts w:cs="Times New Roman"/>
                <w:sz w:val="24"/>
                <w:szCs w:val="24"/>
                <w:lang w:val="ru-RU"/>
              </w:rPr>
              <w:instrText xml:space="preserve"> _</w:instrText>
            </w:r>
            <w:r w:rsidRPr="00C80674">
              <w:rPr>
                <w:rFonts w:cs="Times New Roman"/>
                <w:sz w:val="24"/>
                <w:szCs w:val="24"/>
              </w:rPr>
              <w:instrText>Ref</w:instrText>
            </w:r>
            <w:r w:rsidRPr="00C80674">
              <w:rPr>
                <w:rFonts w:cs="Times New Roman"/>
                <w:sz w:val="24"/>
                <w:szCs w:val="24"/>
                <w:lang w:val="ru-RU"/>
              </w:rPr>
              <w:instrText>38476742 \</w:instrText>
            </w:r>
            <w:r w:rsidRPr="00C80674">
              <w:rPr>
                <w:rFonts w:cs="Times New Roman"/>
                <w:sz w:val="24"/>
                <w:szCs w:val="24"/>
              </w:rPr>
              <w:instrText>r</w:instrText>
            </w:r>
            <w:r w:rsidRPr="00C80674">
              <w:rPr>
                <w:rFonts w:cs="Times New Roman"/>
                <w:sz w:val="24"/>
                <w:szCs w:val="24"/>
                <w:lang w:val="ru-RU"/>
              </w:rPr>
              <w:instrText xml:space="preserve"> \</w:instrText>
            </w:r>
            <w:r w:rsidRPr="00C80674">
              <w:rPr>
                <w:rFonts w:cs="Times New Roman"/>
                <w:sz w:val="24"/>
                <w:szCs w:val="24"/>
              </w:rPr>
              <w:instrText>h</w:instrText>
            </w:r>
            <w:r w:rsidRPr="00C80674">
              <w:rPr>
                <w:rFonts w:cs="Times New Roman"/>
                <w:sz w:val="24"/>
                <w:szCs w:val="24"/>
                <w:lang w:val="ru-RU"/>
              </w:rPr>
              <w:instrText xml:space="preserve">  \* </w:instrText>
            </w:r>
            <w:r w:rsidRPr="00C80674">
              <w:rPr>
                <w:rFonts w:cs="Times New Roman"/>
                <w:sz w:val="24"/>
                <w:szCs w:val="24"/>
              </w:rPr>
              <w:instrText>MERGEFORMAT</w:instrText>
            </w:r>
            <w:r w:rsidRPr="00C80674">
              <w:rPr>
                <w:rFonts w:cs="Times New Roman"/>
                <w:sz w:val="24"/>
                <w:szCs w:val="24"/>
                <w:lang w:val="ru-RU"/>
              </w:rPr>
              <w:instrText xml:space="preserve"> </w:instrText>
            </w:r>
            <w:r w:rsidRPr="00C80674">
              <w:rPr>
                <w:rFonts w:cs="Times New Roman"/>
                <w:sz w:val="24"/>
                <w:szCs w:val="24"/>
              </w:rPr>
            </w:r>
            <w:r w:rsidRPr="00C80674">
              <w:rPr>
                <w:rFonts w:cs="Times New Roman"/>
                <w:sz w:val="24"/>
                <w:szCs w:val="24"/>
              </w:rPr>
              <w:fldChar w:fldCharType="separate"/>
            </w:r>
            <w:r w:rsidR="00C80674" w:rsidRPr="00C80674">
              <w:rPr>
                <w:rFonts w:cs="Times New Roman"/>
                <w:sz w:val="24"/>
                <w:szCs w:val="24"/>
                <w:lang w:val="ru-RU"/>
              </w:rPr>
              <w:t>10.8</w:t>
            </w:r>
            <w:r w:rsidRPr="00C80674">
              <w:rPr>
                <w:rFonts w:cs="Times New Roman"/>
                <w:sz w:val="24"/>
                <w:szCs w:val="24"/>
              </w:rPr>
              <w:fldChar w:fldCharType="end"/>
            </w:r>
            <w:r w:rsidRPr="00C80674">
              <w:rPr>
                <w:rFonts w:cs="Times New Roman"/>
                <w:sz w:val="24"/>
                <w:szCs w:val="24"/>
                <w:lang w:val="ru-RU"/>
              </w:rPr>
              <w:t xml:space="preserve"> настоящего устава (решения об отсутствии необходимости одобрения определенных сделок или действий).</w:t>
            </w:r>
          </w:p>
        </w:tc>
        <w:tc>
          <w:tcPr>
            <w:tcW w:w="3150" w:type="dxa"/>
          </w:tcPr>
          <w:p w14:paraId="61AA3EA1"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То же, что необходимо для одобрения соответствующей сделки или действия</w:t>
            </w:r>
          </w:p>
        </w:tc>
      </w:tr>
      <w:tr w:rsidR="00E6577D" w:rsidRPr="00C80674" w14:paraId="6B3EC814" w14:textId="77777777" w:rsidTr="00A7313C">
        <w:tc>
          <w:tcPr>
            <w:tcW w:w="990" w:type="dxa"/>
          </w:tcPr>
          <w:p w14:paraId="187BE101" w14:textId="77777777" w:rsidR="00E6577D" w:rsidRPr="004F7225" w:rsidRDefault="00E6577D" w:rsidP="00A7313C">
            <w:pPr>
              <w:pStyle w:val="a1"/>
              <w:numPr>
                <w:ilvl w:val="0"/>
                <w:numId w:val="169"/>
              </w:numPr>
              <w:spacing w:before="60" w:after="60"/>
              <w:ind w:left="460" w:hanging="460"/>
              <w:rPr>
                <w:rFonts w:cs="Times New Roman"/>
                <w:sz w:val="24"/>
                <w:szCs w:val="24"/>
                <w:lang w:val="ru-RU"/>
              </w:rPr>
            </w:pPr>
          </w:p>
        </w:tc>
        <w:tc>
          <w:tcPr>
            <w:tcW w:w="9450" w:type="dxa"/>
          </w:tcPr>
          <w:p w14:paraId="6373A7B2" w14:textId="4AB478F9" w:rsidR="00E6577D" w:rsidRPr="00C80674" w:rsidRDefault="00E6577D" w:rsidP="008B5AF5">
            <w:pPr>
              <w:spacing w:before="60" w:after="60"/>
              <w:jc w:val="both"/>
              <w:rPr>
                <w:rFonts w:cs="Times New Roman"/>
                <w:sz w:val="24"/>
                <w:szCs w:val="24"/>
                <w:lang w:val="ru-RU"/>
              </w:rPr>
            </w:pPr>
            <w:r w:rsidRPr="00C80674">
              <w:rPr>
                <w:rFonts w:cs="Times New Roman"/>
                <w:sz w:val="24"/>
                <w:szCs w:val="24"/>
                <w:lang w:val="ru-RU"/>
              </w:rPr>
              <w:t xml:space="preserve">Одобрение любых сделок, предусматривающих возможность совершения любого из указанного в настоящем </w:t>
            </w:r>
            <w:r w:rsidR="00C80674" w:rsidRPr="00C80674">
              <w:rPr>
                <w:rFonts w:cs="Times New Roman"/>
                <w:sz w:val="24"/>
                <w:szCs w:val="24"/>
                <w:lang w:val="ru-RU"/>
              </w:rPr>
              <w:t>Приложении 1.</w:t>
            </w:r>
          </w:p>
        </w:tc>
        <w:tc>
          <w:tcPr>
            <w:tcW w:w="3150" w:type="dxa"/>
          </w:tcPr>
          <w:p w14:paraId="66F54AAD" w14:textId="77777777" w:rsidR="00E6577D" w:rsidRPr="004F7225" w:rsidRDefault="00E6577D" w:rsidP="008B5AF5">
            <w:pPr>
              <w:spacing w:before="60" w:after="60"/>
              <w:jc w:val="center"/>
              <w:rPr>
                <w:rFonts w:cs="Times New Roman"/>
                <w:sz w:val="24"/>
                <w:szCs w:val="24"/>
                <w:lang w:val="ru-RU"/>
              </w:rPr>
            </w:pPr>
            <w:r w:rsidRPr="004F7225">
              <w:rPr>
                <w:rFonts w:cs="Times New Roman"/>
                <w:sz w:val="24"/>
                <w:szCs w:val="24"/>
                <w:lang w:val="ru-RU"/>
              </w:rPr>
              <w:t>То же, что необходимо для одобрения соответствующей сделки или действия</w:t>
            </w:r>
          </w:p>
        </w:tc>
      </w:tr>
    </w:tbl>
    <w:p w14:paraId="509ADA77" w14:textId="77777777" w:rsidR="00E6577D" w:rsidRPr="00A7313C" w:rsidRDefault="00E6577D" w:rsidP="00A7313C">
      <w:pPr>
        <w:rPr>
          <w:lang w:val="ru-RU"/>
        </w:rPr>
      </w:pPr>
    </w:p>
    <w:sectPr w:rsidR="00E6577D" w:rsidRPr="00A7313C" w:rsidSect="00A7313C">
      <w:footerReference w:type="default" r:id="rId11"/>
      <w:pgSz w:w="15840" w:h="12240" w:orient="landscape"/>
      <w:pgMar w:top="850"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9D65" w14:textId="77777777" w:rsidR="00CE0B43" w:rsidRDefault="00CE0B43" w:rsidP="00954DA8">
      <w:pPr>
        <w:spacing w:after="0"/>
      </w:pPr>
      <w:r>
        <w:separator/>
      </w:r>
    </w:p>
  </w:endnote>
  <w:endnote w:type="continuationSeparator" w:id="0">
    <w:p w14:paraId="289C3C10" w14:textId="77777777" w:rsidR="00CE0B43" w:rsidRDefault="00CE0B43" w:rsidP="00954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96FD" w14:textId="77777777" w:rsidR="005B1C8A" w:rsidRDefault="005B1C8A" w:rsidP="00EA0D04">
    <w:pPr>
      <w:pStyle w:val="a9"/>
    </w:pPr>
  </w:p>
  <w:p w14:paraId="4C76360F" w14:textId="77777777" w:rsidR="005B1C8A" w:rsidRDefault="005B1C8A" w:rsidP="00EA0D04">
    <w:pPr>
      <w:pStyle w:val="a9"/>
    </w:pPr>
  </w:p>
  <w:sdt>
    <w:sdtPr>
      <w:id w:val="2130586510"/>
      <w:docPartObj>
        <w:docPartGallery w:val="Page Numbers (Bottom of Page)"/>
        <w:docPartUnique/>
      </w:docPartObj>
    </w:sdtPr>
    <w:sdtEndPr>
      <w:rPr>
        <w:rFonts w:cs="Times New Roman"/>
        <w:noProof/>
      </w:rPr>
    </w:sdtEndPr>
    <w:sdtContent>
      <w:sdt>
        <w:sdtPr>
          <w:id w:val="766354654"/>
          <w:docPartObj>
            <w:docPartGallery w:val="Page Numbers (Bottom of Page)"/>
            <w:docPartUnique/>
          </w:docPartObj>
        </w:sdtPr>
        <w:sdtEndPr>
          <w:rPr>
            <w:noProof/>
          </w:rPr>
        </w:sdtEndPr>
        <w:sdtContent>
          <w:tbl>
            <w:tblPr>
              <w:tblStyle w:val="a5"/>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3240"/>
              <w:gridCol w:w="3240"/>
            </w:tblGrid>
            <w:tr w:rsidR="005B1C8A" w:rsidRPr="00E7298E" w14:paraId="2F53DEC2" w14:textId="77777777" w:rsidTr="004D7768">
              <w:tc>
                <w:tcPr>
                  <w:tcW w:w="3240" w:type="dxa"/>
                  <w:vAlign w:val="center"/>
                </w:tcPr>
                <w:p w14:paraId="6E04C898" w14:textId="6F1784C2" w:rsidR="005B1C8A" w:rsidRPr="00EA0D04" w:rsidRDefault="005B1C8A" w:rsidP="00EA0D04">
                  <w:pPr>
                    <w:pStyle w:val="a9"/>
                    <w:rPr>
                      <w:rFonts w:ascii="Arial" w:hAnsi="Arial" w:cs="Arial"/>
                      <w:sz w:val="16"/>
                      <w:szCs w:val="16"/>
                    </w:rPr>
                  </w:pPr>
                </w:p>
              </w:tc>
              <w:tc>
                <w:tcPr>
                  <w:tcW w:w="3240" w:type="dxa"/>
                  <w:vAlign w:val="center"/>
                </w:tcPr>
                <w:p w14:paraId="489065AE" w14:textId="77777777" w:rsidR="005B1C8A" w:rsidRPr="00EA0D04" w:rsidRDefault="00000000" w:rsidP="00EA0D04">
                  <w:pPr>
                    <w:pStyle w:val="a9"/>
                    <w:jc w:val="center"/>
                  </w:pPr>
                  <w:sdt>
                    <w:sdtPr>
                      <w:rPr>
                        <w:rStyle w:val="af6"/>
                      </w:rPr>
                      <w:id w:val="750166405"/>
                      <w:docPartObj>
                        <w:docPartGallery w:val="Page Numbers (Bottom of Page)"/>
                        <w:docPartUnique/>
                      </w:docPartObj>
                    </w:sdtPr>
                    <w:sdtContent>
                      <w:r w:rsidR="00086A10">
                        <w:rPr>
                          <w:rStyle w:val="af6"/>
                        </w:rPr>
                        <w:fldChar w:fldCharType="begin"/>
                      </w:r>
                      <w:r w:rsidR="005B1C8A">
                        <w:rPr>
                          <w:rStyle w:val="af6"/>
                        </w:rPr>
                        <w:instrText xml:space="preserve"> PAGE </w:instrText>
                      </w:r>
                      <w:r w:rsidR="00086A10">
                        <w:rPr>
                          <w:rStyle w:val="af6"/>
                        </w:rPr>
                        <w:fldChar w:fldCharType="separate"/>
                      </w:r>
                      <w:r w:rsidR="000C2372">
                        <w:rPr>
                          <w:rStyle w:val="af6"/>
                          <w:noProof/>
                        </w:rPr>
                        <w:t>5</w:t>
                      </w:r>
                      <w:r w:rsidR="00086A10">
                        <w:rPr>
                          <w:rStyle w:val="af6"/>
                        </w:rPr>
                        <w:fldChar w:fldCharType="end"/>
                      </w:r>
                    </w:sdtContent>
                  </w:sdt>
                </w:p>
              </w:tc>
              <w:tc>
                <w:tcPr>
                  <w:tcW w:w="3240" w:type="dxa"/>
                  <w:vAlign w:val="center"/>
                </w:tcPr>
                <w:p w14:paraId="6699A4CB" w14:textId="77777777" w:rsidR="005B1C8A" w:rsidRPr="00E7298E" w:rsidRDefault="005B1C8A" w:rsidP="00EA0D04">
                  <w:pPr>
                    <w:pStyle w:val="a9"/>
                    <w:jc w:val="right"/>
                    <w:rPr>
                      <w:rFonts w:cs="Times New Roman"/>
                    </w:rPr>
                  </w:pPr>
                </w:p>
              </w:tc>
            </w:tr>
          </w:tbl>
          <w:p w14:paraId="3F95783E" w14:textId="77777777" w:rsidR="005B1C8A" w:rsidRPr="00EA0D04" w:rsidRDefault="00000000" w:rsidP="00EA0D04">
            <w:pPr>
              <w:pStyle w:val="a9"/>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4986" w14:textId="77777777" w:rsidR="005B1C8A" w:rsidRDefault="005B1C8A" w:rsidP="00EA0D04">
    <w:pPr>
      <w:pStyle w:val="a9"/>
    </w:pPr>
  </w:p>
  <w:p w14:paraId="576E589E" w14:textId="77777777" w:rsidR="005B1C8A" w:rsidRDefault="005B1C8A" w:rsidP="00EA0D04">
    <w:pPr>
      <w:pStyle w:val="a9"/>
    </w:pPr>
  </w:p>
  <w:sdt>
    <w:sdtPr>
      <w:id w:val="1922670978"/>
      <w:docPartObj>
        <w:docPartGallery w:val="Page Numbers (Bottom of Page)"/>
        <w:docPartUnique/>
      </w:docPartObj>
    </w:sdtPr>
    <w:sdtEndPr>
      <w:rPr>
        <w:rFonts w:cs="Times New Roman"/>
        <w:noProof/>
      </w:rPr>
    </w:sdtEndPr>
    <w:sdtContent>
      <w:sdt>
        <w:sdtPr>
          <w:id w:val="1239667975"/>
          <w:docPartObj>
            <w:docPartGallery w:val="Page Numbers (Bottom of Page)"/>
            <w:docPartUnique/>
          </w:docPartObj>
        </w:sdtPr>
        <w:sdtEndPr>
          <w:rPr>
            <w:noProof/>
          </w:rPr>
        </w:sdtEndPr>
        <w:sdtContent>
          <w:tbl>
            <w:tblPr>
              <w:tblStyle w:val="a5"/>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gridCol w:w="4530"/>
            </w:tblGrid>
            <w:tr w:rsidR="005B1C8A" w:rsidRPr="00E7298E" w14:paraId="518D1BCF" w14:textId="77777777" w:rsidTr="00A7313C">
              <w:trPr>
                <w:trHeight w:val="180"/>
              </w:trPr>
              <w:tc>
                <w:tcPr>
                  <w:tcW w:w="4530" w:type="dxa"/>
                  <w:vAlign w:val="center"/>
                </w:tcPr>
                <w:p w14:paraId="3F4A956B" w14:textId="2B176F87" w:rsidR="005B1C8A" w:rsidRPr="00EA0D04" w:rsidRDefault="005B1C8A" w:rsidP="00EA0D04">
                  <w:pPr>
                    <w:pStyle w:val="a9"/>
                    <w:rPr>
                      <w:rFonts w:ascii="Arial" w:hAnsi="Arial" w:cs="Arial"/>
                      <w:sz w:val="16"/>
                      <w:szCs w:val="16"/>
                    </w:rPr>
                  </w:pPr>
                </w:p>
              </w:tc>
              <w:tc>
                <w:tcPr>
                  <w:tcW w:w="4530" w:type="dxa"/>
                  <w:vAlign w:val="center"/>
                </w:tcPr>
                <w:p w14:paraId="2B52F28E" w14:textId="599328DF" w:rsidR="005B1C8A" w:rsidRPr="00EA0D04" w:rsidRDefault="005B1C8A" w:rsidP="00874140">
                  <w:pPr>
                    <w:pStyle w:val="a9"/>
                  </w:pPr>
                </w:p>
              </w:tc>
              <w:tc>
                <w:tcPr>
                  <w:tcW w:w="4530" w:type="dxa"/>
                  <w:vAlign w:val="center"/>
                </w:tcPr>
                <w:p w14:paraId="282FEC68" w14:textId="77777777" w:rsidR="005B1C8A" w:rsidRPr="00E7298E" w:rsidRDefault="005B1C8A" w:rsidP="00EA0D04">
                  <w:pPr>
                    <w:pStyle w:val="a9"/>
                    <w:jc w:val="right"/>
                    <w:rPr>
                      <w:rFonts w:cs="Times New Roman"/>
                    </w:rPr>
                  </w:pPr>
                </w:p>
              </w:tc>
            </w:tr>
          </w:tbl>
          <w:p w14:paraId="2D70BFB9" w14:textId="77777777" w:rsidR="005B1C8A" w:rsidRDefault="00000000" w:rsidP="00EA0D04">
            <w:pPr>
              <w:pStyle w:val="a9"/>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3147" w14:textId="77777777" w:rsidR="004D7768" w:rsidRDefault="004D7768" w:rsidP="00EA0D04">
    <w:pPr>
      <w:pStyle w:val="a9"/>
    </w:pPr>
  </w:p>
  <w:p w14:paraId="71241E0C" w14:textId="77777777" w:rsidR="004D7768" w:rsidRDefault="004D7768" w:rsidP="00EA0D04">
    <w:pPr>
      <w:pStyle w:val="a9"/>
    </w:pPr>
  </w:p>
  <w:sdt>
    <w:sdtPr>
      <w:id w:val="-1266536013"/>
      <w:docPartObj>
        <w:docPartGallery w:val="Page Numbers (Bottom of Page)"/>
        <w:docPartUnique/>
      </w:docPartObj>
    </w:sdtPr>
    <w:sdtEndPr>
      <w:rPr>
        <w:rFonts w:cs="Times New Roman"/>
        <w:noProof/>
      </w:rPr>
    </w:sdtEndPr>
    <w:sdtContent>
      <w:sdt>
        <w:sdtPr>
          <w:id w:val="-197859607"/>
          <w:docPartObj>
            <w:docPartGallery w:val="Page Numbers (Bottom of Page)"/>
            <w:docPartUnique/>
          </w:docPartObj>
        </w:sdtPr>
        <w:sdtEndPr>
          <w:rPr>
            <w:noProof/>
          </w:rPr>
        </w:sdtEndPr>
        <w:sdtContent>
          <w:tbl>
            <w:tblPr>
              <w:tblStyle w:val="a5"/>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gridCol w:w="4530"/>
            </w:tblGrid>
            <w:tr w:rsidR="004D7768" w:rsidRPr="00E7298E" w14:paraId="74AE444B" w14:textId="77777777" w:rsidTr="004D7768">
              <w:tc>
                <w:tcPr>
                  <w:tcW w:w="4530" w:type="dxa"/>
                  <w:vAlign w:val="center"/>
                </w:tcPr>
                <w:p w14:paraId="11A1A77A" w14:textId="77777777" w:rsidR="004D7768" w:rsidRPr="00EA0D04" w:rsidRDefault="004D7768" w:rsidP="00EA0D04">
                  <w:pPr>
                    <w:pStyle w:val="a9"/>
                    <w:rPr>
                      <w:rFonts w:ascii="Arial" w:hAnsi="Arial" w:cs="Arial"/>
                      <w:sz w:val="16"/>
                      <w:szCs w:val="16"/>
                    </w:rPr>
                  </w:pPr>
                </w:p>
              </w:tc>
              <w:tc>
                <w:tcPr>
                  <w:tcW w:w="4530" w:type="dxa"/>
                  <w:vAlign w:val="center"/>
                </w:tcPr>
                <w:p w14:paraId="01A2A334" w14:textId="77777777" w:rsidR="004D7768" w:rsidRPr="00EA0D04" w:rsidRDefault="00000000" w:rsidP="00EA0D04">
                  <w:pPr>
                    <w:pStyle w:val="a9"/>
                    <w:jc w:val="center"/>
                  </w:pPr>
                  <w:sdt>
                    <w:sdtPr>
                      <w:rPr>
                        <w:rStyle w:val="af6"/>
                      </w:rPr>
                      <w:id w:val="-190689929"/>
                      <w:docPartObj>
                        <w:docPartGallery w:val="Page Numbers (Bottom of Page)"/>
                        <w:docPartUnique/>
                      </w:docPartObj>
                    </w:sdtPr>
                    <w:sdtContent>
                      <w:r w:rsidR="004D7768">
                        <w:rPr>
                          <w:rStyle w:val="af6"/>
                        </w:rPr>
                        <w:fldChar w:fldCharType="begin"/>
                      </w:r>
                      <w:r w:rsidR="004D7768">
                        <w:rPr>
                          <w:rStyle w:val="af6"/>
                        </w:rPr>
                        <w:instrText xml:space="preserve"> PAGE </w:instrText>
                      </w:r>
                      <w:r w:rsidR="004D7768">
                        <w:rPr>
                          <w:rStyle w:val="af6"/>
                        </w:rPr>
                        <w:fldChar w:fldCharType="separate"/>
                      </w:r>
                      <w:r w:rsidR="004D7768">
                        <w:rPr>
                          <w:rStyle w:val="af6"/>
                          <w:noProof/>
                        </w:rPr>
                        <w:t>5</w:t>
                      </w:r>
                      <w:r w:rsidR="004D7768">
                        <w:rPr>
                          <w:rStyle w:val="af6"/>
                        </w:rPr>
                        <w:fldChar w:fldCharType="end"/>
                      </w:r>
                    </w:sdtContent>
                  </w:sdt>
                </w:p>
              </w:tc>
              <w:tc>
                <w:tcPr>
                  <w:tcW w:w="4530" w:type="dxa"/>
                  <w:vAlign w:val="center"/>
                </w:tcPr>
                <w:p w14:paraId="575BB7FD" w14:textId="77777777" w:rsidR="004D7768" w:rsidRPr="00E7298E" w:rsidRDefault="004D7768" w:rsidP="00EA0D04">
                  <w:pPr>
                    <w:pStyle w:val="a9"/>
                    <w:jc w:val="right"/>
                    <w:rPr>
                      <w:rFonts w:cs="Times New Roman"/>
                    </w:rPr>
                  </w:pPr>
                </w:p>
              </w:tc>
            </w:tr>
          </w:tbl>
          <w:p w14:paraId="5C7EDF50" w14:textId="77777777" w:rsidR="004D7768" w:rsidRPr="00EA0D04" w:rsidRDefault="00000000" w:rsidP="00EA0D04">
            <w:pPr>
              <w:pStyle w:val="a9"/>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7BBD" w14:textId="77777777" w:rsidR="00CE0B43" w:rsidRDefault="00CE0B43" w:rsidP="00954DA8">
      <w:pPr>
        <w:spacing w:after="0"/>
      </w:pPr>
      <w:r>
        <w:separator/>
      </w:r>
    </w:p>
  </w:footnote>
  <w:footnote w:type="continuationSeparator" w:id="0">
    <w:p w14:paraId="19255417" w14:textId="77777777" w:rsidR="00CE0B43" w:rsidRDefault="00CE0B43" w:rsidP="00954D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D014" w14:textId="6873033A" w:rsidR="009A3B92" w:rsidRDefault="009A3B92" w:rsidP="00E92C5F">
    <w:pPr>
      <w:pStyle w:val="a7"/>
      <w:jc w:val="both"/>
      <w:rPr>
        <w:lang w:val="ru-RU"/>
      </w:rPr>
    </w:pPr>
    <w:r>
      <w:rPr>
        <w:lang w:val="ru-RU"/>
      </w:rPr>
      <w:t xml:space="preserve">Настоящий типовой устав ООО разработан юристами корпоративной практики </w:t>
    </w:r>
    <w:r>
      <w:t>Buzko</w:t>
    </w:r>
    <w:r w:rsidRPr="00A7313C">
      <w:rPr>
        <w:lang w:val="ru-RU"/>
      </w:rPr>
      <w:t xml:space="preserve"> </w:t>
    </w:r>
    <w:r>
      <w:t>Krasnov</w:t>
    </w:r>
    <w:r w:rsidR="005C76C4">
      <w:rPr>
        <w:lang w:val="ru-RU"/>
      </w:rPr>
      <w:t xml:space="preserve"> </w:t>
    </w:r>
    <w:r w:rsidR="005C76C4" w:rsidRPr="00A7313C">
      <w:rPr>
        <w:lang w:val="ru-RU"/>
      </w:rPr>
      <w:t>(</w:t>
    </w:r>
    <w:hyperlink r:id="rId1" w:history="1">
      <w:r w:rsidR="005C76C4" w:rsidRPr="00C047A6">
        <w:rPr>
          <w:rStyle w:val="ab"/>
        </w:rPr>
        <w:t>www</w:t>
      </w:r>
      <w:r w:rsidR="005C76C4" w:rsidRPr="00A7313C">
        <w:rPr>
          <w:rStyle w:val="ab"/>
          <w:lang w:val="ru-RU"/>
        </w:rPr>
        <w:t>.</w:t>
      </w:r>
      <w:proofErr w:type="spellStart"/>
      <w:r w:rsidR="005C76C4" w:rsidRPr="00C047A6">
        <w:rPr>
          <w:rStyle w:val="ab"/>
        </w:rPr>
        <w:t>buzko</w:t>
      </w:r>
      <w:proofErr w:type="spellEnd"/>
      <w:r w:rsidR="005C76C4" w:rsidRPr="00A7313C">
        <w:rPr>
          <w:rStyle w:val="ab"/>
          <w:lang w:val="ru-RU"/>
        </w:rPr>
        <w:t>.</w:t>
      </w:r>
      <w:r w:rsidR="005C76C4" w:rsidRPr="00C047A6">
        <w:rPr>
          <w:rStyle w:val="ab"/>
        </w:rPr>
        <w:t>legal</w:t>
      </w:r>
    </w:hyperlink>
    <w:r w:rsidR="005C76C4" w:rsidRPr="00A7313C">
      <w:rPr>
        <w:lang w:val="ru-RU"/>
      </w:rPr>
      <w:t>)</w:t>
    </w:r>
    <w:r w:rsidR="005C76C4">
      <w:rPr>
        <w:lang w:val="ru-RU"/>
      </w:rPr>
      <w:t xml:space="preserve"> </w:t>
    </w:r>
    <w:r>
      <w:rPr>
        <w:lang w:val="ru-RU"/>
      </w:rPr>
      <w:t>для внутренних целей. Не является юридической консультацией. Перед использованием обязательно проконсультируйтесь с компетентным юристом.</w:t>
    </w:r>
  </w:p>
  <w:p w14:paraId="0EC6C1BB" w14:textId="77777777" w:rsidR="00E92C5F" w:rsidRPr="00A7313C" w:rsidRDefault="00E92C5F" w:rsidP="00A7313C">
    <w:pPr>
      <w:pStyle w:val="a7"/>
      <w:jc w:val="both"/>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E03"/>
    <w:multiLevelType w:val="hybridMultilevel"/>
    <w:tmpl w:val="2922415A"/>
    <w:lvl w:ilvl="0" w:tplc="AF1C4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23DB5"/>
    <w:multiLevelType w:val="multilevel"/>
    <w:tmpl w:val="10C0F8C8"/>
    <w:lvl w:ilvl="0">
      <w:start w:val="1"/>
      <w:numFmt w:val="russianLower"/>
      <w:pStyle w:val="a"/>
      <w:lvlText w:val="(%1)"/>
      <w:lvlJc w:val="left"/>
      <w:pPr>
        <w:tabs>
          <w:tab w:val="num" w:pos="720"/>
        </w:tabs>
        <w:ind w:left="720" w:firstLine="0"/>
      </w:pPr>
      <w:rPr>
        <w:rFonts w:hint="default"/>
        <w:caps w:val="0"/>
        <w:effect w:val="none"/>
      </w:rPr>
    </w:lvl>
    <w:lvl w:ilvl="1">
      <w:start w:val="1"/>
      <w:numFmt w:val="none"/>
      <w:lvlRestart w:val="0"/>
      <w:pStyle w:val="2"/>
      <w:suff w:val="nothing"/>
      <w:lvlText w:val=""/>
      <w:lvlJc w:val="left"/>
      <w:pPr>
        <w:ind w:left="720" w:firstLine="0"/>
      </w:pPr>
      <w:rPr>
        <w:rFonts w:hint="default"/>
        <w:caps w:val="0"/>
        <w:effect w:val="none"/>
      </w:rPr>
    </w:lvl>
    <w:lvl w:ilvl="2">
      <w:start w:val="1"/>
      <w:numFmt w:val="russianLower"/>
      <w:lvlText w:val="(%3)"/>
      <w:lvlJc w:val="left"/>
      <w:pPr>
        <w:tabs>
          <w:tab w:val="num" w:pos="1800"/>
        </w:tabs>
        <w:ind w:left="1800" w:hanging="1080"/>
      </w:pPr>
      <w:rPr>
        <w:rFonts w:ascii="Times New Roman" w:hAnsi="Times New Roman" w:hint="default"/>
        <w:caps w:val="0"/>
        <w:sz w:val="22"/>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pStyle w:val="DefinitionNumbering2"/>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 w15:restartNumberingAfterBreak="0">
    <w:nsid w:val="06AD4398"/>
    <w:multiLevelType w:val="hybridMultilevel"/>
    <w:tmpl w:val="C51AFC66"/>
    <w:lvl w:ilvl="0" w:tplc="1B9ECA0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F0E7D"/>
    <w:multiLevelType w:val="multilevel"/>
    <w:tmpl w:val="61B49818"/>
    <w:lvl w:ilvl="0">
      <w:start w:val="1"/>
      <w:numFmt w:val="decimal"/>
      <w:pStyle w:val="1"/>
      <w:lvlText w:val="%1."/>
      <w:lvlJc w:val="left"/>
      <w:pPr>
        <w:ind w:left="360" w:hanging="360"/>
      </w:pPr>
      <w:rPr>
        <w:b/>
        <w:bCs/>
      </w:rPr>
    </w:lvl>
    <w:lvl w:ilvl="1">
      <w:start w:val="1"/>
      <w:numFmt w:val="decimal"/>
      <w:pStyle w:val="20"/>
      <w:lvlText w:val="%1.%2."/>
      <w:lvlJc w:val="left"/>
      <w:pPr>
        <w:ind w:left="792" w:hanging="432"/>
      </w:pPr>
      <w:rPr>
        <w:b w:val="0"/>
        <w:bCs w:val="0"/>
        <w:sz w:val="22"/>
        <w:szCs w:val="22"/>
      </w:rPr>
    </w:lvl>
    <w:lvl w:ilvl="2">
      <w:start w:val="1"/>
      <w:numFmt w:val="decimal"/>
      <w:pStyle w:val="3"/>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71AF2"/>
    <w:multiLevelType w:val="hybridMultilevel"/>
    <w:tmpl w:val="C090DB5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302A3"/>
    <w:multiLevelType w:val="hybridMultilevel"/>
    <w:tmpl w:val="AF085CCC"/>
    <w:lvl w:ilvl="0" w:tplc="E43C67B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CC20360"/>
    <w:multiLevelType w:val="hybridMultilevel"/>
    <w:tmpl w:val="38C2F240"/>
    <w:lvl w:ilvl="0" w:tplc="0419000F">
      <w:start w:val="1"/>
      <w:numFmt w:val="decimal"/>
      <w:lvlText w:val="%1."/>
      <w:lvlJc w:val="left"/>
      <w:pPr>
        <w:ind w:left="1012" w:hanging="360"/>
      </w:p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7" w15:restartNumberingAfterBreak="0">
    <w:nsid w:val="20DA777A"/>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4365E"/>
    <w:multiLevelType w:val="hybridMultilevel"/>
    <w:tmpl w:val="8D128D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36A5D61"/>
    <w:multiLevelType w:val="multilevel"/>
    <w:tmpl w:val="539633B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25512"/>
    <w:multiLevelType w:val="hybridMultilevel"/>
    <w:tmpl w:val="8D128D14"/>
    <w:lvl w:ilvl="0" w:tplc="4B9E4DEA">
      <w:start w:val="1"/>
      <w:numFmt w:val="decimal"/>
      <w:lvlText w:val="(%1)"/>
      <w:lvlJc w:val="left"/>
      <w:pPr>
        <w:ind w:left="644"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2DDE47D1"/>
    <w:multiLevelType w:val="hybridMultilevel"/>
    <w:tmpl w:val="76CCE598"/>
    <w:lvl w:ilvl="0" w:tplc="1B46B7A8">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859A2"/>
    <w:multiLevelType w:val="multilevel"/>
    <w:tmpl w:val="F0F6A77E"/>
    <w:lvl w:ilvl="0">
      <w:start w:val="1"/>
      <w:numFmt w:val="decimal"/>
      <w:lvlText w:val="1.%1."/>
      <w:lvlJc w:val="left"/>
      <w:pPr>
        <w:ind w:left="851" w:hanging="851"/>
      </w:pPr>
      <w:rPr>
        <w:rFonts w:ascii="Times New Roman" w:hAnsi="Times New Roman" w:hint="default"/>
        <w:b w:val="0"/>
        <w:i w:val="0"/>
        <w:sz w:val="22"/>
      </w:rPr>
    </w:lvl>
    <w:lvl w:ilvl="1">
      <w:start w:val="1"/>
      <w:numFmt w:val="decimal"/>
      <w:lvlText w:val="1.1.%2"/>
      <w:lvlJc w:val="left"/>
      <w:pPr>
        <w:tabs>
          <w:tab w:val="num" w:pos="907"/>
        </w:tabs>
        <w:ind w:left="1701" w:hanging="850"/>
      </w:pPr>
      <w:rPr>
        <w:rFonts w:ascii="Times New Roman" w:hAnsi="Times New Roman" w:hint="default"/>
        <w:b w:val="0"/>
        <w:i w:val="0"/>
        <w:sz w:val="22"/>
      </w:rPr>
    </w:lvl>
    <w:lvl w:ilvl="2">
      <w:start w:val="1"/>
      <w:numFmt w:val="lowerLetter"/>
      <w:lvlText w:val="%3)"/>
      <w:lvlJc w:val="left"/>
      <w:pPr>
        <w:tabs>
          <w:tab w:val="num" w:pos="2041"/>
        </w:tabs>
        <w:ind w:left="2268" w:hanging="567"/>
      </w:pPr>
      <w:rPr>
        <w:rFonts w:ascii="Times New Roman" w:hAnsi="Times New Roman" w:hint="default"/>
        <w:b w:val="0"/>
        <w:i w:val="0"/>
        <w:sz w:val="22"/>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 w15:restartNumberingAfterBreak="0">
    <w:nsid w:val="2F686AA2"/>
    <w:multiLevelType w:val="multilevel"/>
    <w:tmpl w:val="2056DAB2"/>
    <w:lvl w:ilvl="0">
      <w:start w:val="1"/>
      <w:numFmt w:val="decimal"/>
      <w:lvlText w:val="%1."/>
      <w:lvlJc w:val="left"/>
      <w:pPr>
        <w:ind w:left="360" w:hanging="360"/>
      </w:pPr>
      <w:rPr>
        <w:b/>
        <w:bCs/>
      </w:rPr>
    </w:lvl>
    <w:lvl w:ilvl="1">
      <w:start w:val="1"/>
      <w:numFmt w:val="lowerLetter"/>
      <w:lvlText w:val="(%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431415"/>
    <w:multiLevelType w:val="hybridMultilevel"/>
    <w:tmpl w:val="C5586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55834"/>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3A1A80"/>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042576"/>
    <w:multiLevelType w:val="multilevel"/>
    <w:tmpl w:val="3306E41C"/>
    <w:lvl w:ilvl="0">
      <w:start w:val="1"/>
      <w:numFmt w:val="upperLetter"/>
      <w:lvlText w:val="%1."/>
      <w:lvlJc w:val="left"/>
      <w:pPr>
        <w:ind w:left="851" w:hanging="851"/>
      </w:pPr>
      <w:rPr>
        <w:rFonts w:ascii="Times New Roman" w:hAnsi="Times New Roman" w:hint="default"/>
        <w:b w:val="0"/>
        <w:bCs w:val="0"/>
        <w:i w:val="0"/>
        <w:sz w:val="22"/>
      </w:rPr>
    </w:lvl>
    <w:lvl w:ilvl="1">
      <w:start w:val="1"/>
      <w:numFmt w:val="bullet"/>
      <w:lvlText w:val=""/>
      <w:lvlJc w:val="left"/>
      <w:pPr>
        <w:tabs>
          <w:tab w:val="num" w:pos="851"/>
        </w:tabs>
        <w:ind w:left="1702" w:hanging="851"/>
      </w:pPr>
      <w:rPr>
        <w:rFonts w:ascii="Symbol" w:hAnsi="Symbol" w:hint="default"/>
      </w:rPr>
    </w:lvl>
    <w:lvl w:ilvl="2">
      <w:start w:val="1"/>
      <w:numFmt w:val="lowerRoman"/>
      <w:lvlText w:val="%3)"/>
      <w:lvlJc w:val="left"/>
      <w:pPr>
        <w:ind w:left="2553" w:hanging="851"/>
      </w:pPr>
      <w:rPr>
        <w:rFonts w:hint="default"/>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8" w15:restartNumberingAfterBreak="0">
    <w:nsid w:val="63440122"/>
    <w:multiLevelType w:val="hybridMultilevel"/>
    <w:tmpl w:val="B720E45C"/>
    <w:lvl w:ilvl="0" w:tplc="D5D4AA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D3AC6"/>
    <w:multiLevelType w:val="hybridMultilevel"/>
    <w:tmpl w:val="02BAE2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2A7834"/>
    <w:multiLevelType w:val="multilevel"/>
    <w:tmpl w:val="B6345C8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7BF3721"/>
    <w:multiLevelType w:val="hybridMultilevel"/>
    <w:tmpl w:val="AA52A926"/>
    <w:lvl w:ilvl="0" w:tplc="C4E875F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67594D"/>
    <w:multiLevelType w:val="hybridMultilevel"/>
    <w:tmpl w:val="F9DE45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2184">
    <w:abstractNumId w:val="3"/>
  </w:num>
  <w:num w:numId="2" w16cid:durableId="1323318234">
    <w:abstractNumId w:val="22"/>
  </w:num>
  <w:num w:numId="3" w16cid:durableId="1327051816">
    <w:abstractNumId w:val="21"/>
  </w:num>
  <w:num w:numId="4" w16cid:durableId="1267881191">
    <w:abstractNumId w:val="4"/>
  </w:num>
  <w:num w:numId="5" w16cid:durableId="1155223722">
    <w:abstractNumId w:val="7"/>
  </w:num>
  <w:num w:numId="6" w16cid:durableId="1504392775">
    <w:abstractNumId w:val="15"/>
  </w:num>
  <w:num w:numId="7" w16cid:durableId="311839039">
    <w:abstractNumId w:val="16"/>
  </w:num>
  <w:num w:numId="8" w16cid:durableId="1846900269">
    <w:abstractNumId w:val="13"/>
  </w:num>
  <w:num w:numId="9" w16cid:durableId="1616863421">
    <w:abstractNumId w:val="9"/>
  </w:num>
  <w:num w:numId="10" w16cid:durableId="1582058377">
    <w:abstractNumId w:val="14"/>
  </w:num>
  <w:num w:numId="11" w16cid:durableId="1109931913">
    <w:abstractNumId w:val="19"/>
  </w:num>
  <w:num w:numId="12" w16cid:durableId="1120608072">
    <w:abstractNumId w:val="11"/>
  </w:num>
  <w:num w:numId="13" w16cid:durableId="1279338649">
    <w:abstractNumId w:val="17"/>
  </w:num>
  <w:num w:numId="14" w16cid:durableId="1173107116">
    <w:abstractNumId w:val="12"/>
  </w:num>
  <w:num w:numId="15" w16cid:durableId="601450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388342">
    <w:abstractNumId w:val="2"/>
  </w:num>
  <w:num w:numId="17" w16cid:durableId="757672133">
    <w:abstractNumId w:val="3"/>
  </w:num>
  <w:num w:numId="18" w16cid:durableId="1096633377">
    <w:abstractNumId w:val="3"/>
  </w:num>
  <w:num w:numId="19" w16cid:durableId="761685932">
    <w:abstractNumId w:val="3"/>
  </w:num>
  <w:num w:numId="20" w16cid:durableId="973365686">
    <w:abstractNumId w:val="3"/>
  </w:num>
  <w:num w:numId="21" w16cid:durableId="639654678">
    <w:abstractNumId w:val="3"/>
  </w:num>
  <w:num w:numId="22" w16cid:durableId="358820578">
    <w:abstractNumId w:val="20"/>
  </w:num>
  <w:num w:numId="23" w16cid:durableId="889531644">
    <w:abstractNumId w:val="3"/>
  </w:num>
  <w:num w:numId="24" w16cid:durableId="852189667">
    <w:abstractNumId w:val="3"/>
  </w:num>
  <w:num w:numId="25" w16cid:durableId="982349371">
    <w:abstractNumId w:val="3"/>
  </w:num>
  <w:num w:numId="26" w16cid:durableId="1524129732">
    <w:abstractNumId w:val="3"/>
  </w:num>
  <w:num w:numId="27" w16cid:durableId="121505480">
    <w:abstractNumId w:val="3"/>
  </w:num>
  <w:num w:numId="28" w16cid:durableId="1627586803">
    <w:abstractNumId w:val="3"/>
  </w:num>
  <w:num w:numId="29" w16cid:durableId="1846280801">
    <w:abstractNumId w:val="3"/>
  </w:num>
  <w:num w:numId="30" w16cid:durableId="1222519161">
    <w:abstractNumId w:val="3"/>
  </w:num>
  <w:num w:numId="31" w16cid:durableId="1499035366">
    <w:abstractNumId w:val="3"/>
  </w:num>
  <w:num w:numId="32" w16cid:durableId="475607181">
    <w:abstractNumId w:val="3"/>
  </w:num>
  <w:num w:numId="33" w16cid:durableId="1986619931">
    <w:abstractNumId w:val="3"/>
  </w:num>
  <w:num w:numId="34" w16cid:durableId="1023941459">
    <w:abstractNumId w:val="3"/>
  </w:num>
  <w:num w:numId="35" w16cid:durableId="969557729">
    <w:abstractNumId w:val="3"/>
  </w:num>
  <w:num w:numId="36" w16cid:durableId="1318460501">
    <w:abstractNumId w:val="3"/>
  </w:num>
  <w:num w:numId="37" w16cid:durableId="47538097">
    <w:abstractNumId w:val="1"/>
  </w:num>
  <w:num w:numId="38" w16cid:durableId="1728072083">
    <w:abstractNumId w:val="3"/>
  </w:num>
  <w:num w:numId="39" w16cid:durableId="1581866174">
    <w:abstractNumId w:val="3"/>
  </w:num>
  <w:num w:numId="40" w16cid:durableId="376243304">
    <w:abstractNumId w:val="3"/>
  </w:num>
  <w:num w:numId="41" w16cid:durableId="1830093004">
    <w:abstractNumId w:val="3"/>
  </w:num>
  <w:num w:numId="42" w16cid:durableId="2001031974">
    <w:abstractNumId w:val="3"/>
  </w:num>
  <w:num w:numId="43" w16cid:durableId="2103603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8586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9802464">
    <w:abstractNumId w:val="3"/>
  </w:num>
  <w:num w:numId="46" w16cid:durableId="1097487129">
    <w:abstractNumId w:val="3"/>
  </w:num>
  <w:num w:numId="47" w16cid:durableId="1879927956">
    <w:abstractNumId w:val="3"/>
  </w:num>
  <w:num w:numId="48" w16cid:durableId="441270613">
    <w:abstractNumId w:val="3"/>
  </w:num>
  <w:num w:numId="49" w16cid:durableId="1525248788">
    <w:abstractNumId w:val="3"/>
  </w:num>
  <w:num w:numId="50" w16cid:durableId="1677417746">
    <w:abstractNumId w:val="3"/>
  </w:num>
  <w:num w:numId="51" w16cid:durableId="700322659">
    <w:abstractNumId w:val="3"/>
  </w:num>
  <w:num w:numId="52" w16cid:durableId="1548907981">
    <w:abstractNumId w:val="3"/>
  </w:num>
  <w:num w:numId="53" w16cid:durableId="1156603529">
    <w:abstractNumId w:val="3"/>
  </w:num>
  <w:num w:numId="54" w16cid:durableId="1377202154">
    <w:abstractNumId w:val="3"/>
  </w:num>
  <w:num w:numId="55" w16cid:durableId="2117166279">
    <w:abstractNumId w:val="3"/>
  </w:num>
  <w:num w:numId="56" w16cid:durableId="2051762881">
    <w:abstractNumId w:val="3"/>
  </w:num>
  <w:num w:numId="57" w16cid:durableId="206139862">
    <w:abstractNumId w:val="3"/>
  </w:num>
  <w:num w:numId="58" w16cid:durableId="518666088">
    <w:abstractNumId w:val="3"/>
  </w:num>
  <w:num w:numId="59" w16cid:durableId="871111734">
    <w:abstractNumId w:val="3"/>
  </w:num>
  <w:num w:numId="60" w16cid:durableId="1343970596">
    <w:abstractNumId w:val="3"/>
  </w:num>
  <w:num w:numId="61" w16cid:durableId="1998261114">
    <w:abstractNumId w:val="3"/>
  </w:num>
  <w:num w:numId="62" w16cid:durableId="1836727437">
    <w:abstractNumId w:val="3"/>
  </w:num>
  <w:num w:numId="63" w16cid:durableId="174661770">
    <w:abstractNumId w:val="3"/>
  </w:num>
  <w:num w:numId="64" w16cid:durableId="1768772995">
    <w:abstractNumId w:val="3"/>
  </w:num>
  <w:num w:numId="65" w16cid:durableId="1182159656">
    <w:abstractNumId w:val="3"/>
  </w:num>
  <w:num w:numId="66" w16cid:durableId="905646159">
    <w:abstractNumId w:val="3"/>
  </w:num>
  <w:num w:numId="67" w16cid:durableId="605581779">
    <w:abstractNumId w:val="3"/>
  </w:num>
  <w:num w:numId="68" w16cid:durableId="1196310901">
    <w:abstractNumId w:val="3"/>
  </w:num>
  <w:num w:numId="69" w16cid:durableId="1063873285">
    <w:abstractNumId w:val="3"/>
  </w:num>
  <w:num w:numId="70" w16cid:durableId="897591031">
    <w:abstractNumId w:val="3"/>
  </w:num>
  <w:num w:numId="71" w16cid:durableId="1107307354">
    <w:abstractNumId w:val="3"/>
  </w:num>
  <w:num w:numId="72" w16cid:durableId="949319349">
    <w:abstractNumId w:val="3"/>
  </w:num>
  <w:num w:numId="73" w16cid:durableId="1423989742">
    <w:abstractNumId w:val="3"/>
  </w:num>
  <w:num w:numId="74" w16cid:durableId="2122603681">
    <w:abstractNumId w:val="3"/>
  </w:num>
  <w:num w:numId="75" w16cid:durableId="1233153057">
    <w:abstractNumId w:val="3"/>
  </w:num>
  <w:num w:numId="76" w16cid:durableId="1537042849">
    <w:abstractNumId w:val="3"/>
  </w:num>
  <w:num w:numId="77" w16cid:durableId="401416955">
    <w:abstractNumId w:val="3"/>
  </w:num>
  <w:num w:numId="78" w16cid:durableId="758016713">
    <w:abstractNumId w:val="3"/>
  </w:num>
  <w:num w:numId="79" w16cid:durableId="1043864246">
    <w:abstractNumId w:val="3"/>
  </w:num>
  <w:num w:numId="80" w16cid:durableId="233442742">
    <w:abstractNumId w:val="3"/>
  </w:num>
  <w:num w:numId="81" w16cid:durableId="1442989442">
    <w:abstractNumId w:val="3"/>
  </w:num>
  <w:num w:numId="82" w16cid:durableId="13532381">
    <w:abstractNumId w:val="3"/>
  </w:num>
  <w:num w:numId="83" w16cid:durableId="1509636484">
    <w:abstractNumId w:val="3"/>
  </w:num>
  <w:num w:numId="84" w16cid:durableId="131295519">
    <w:abstractNumId w:val="3"/>
  </w:num>
  <w:num w:numId="85" w16cid:durableId="316421814">
    <w:abstractNumId w:val="3"/>
  </w:num>
  <w:num w:numId="86" w16cid:durableId="1543010145">
    <w:abstractNumId w:val="3"/>
  </w:num>
  <w:num w:numId="87" w16cid:durableId="316685967">
    <w:abstractNumId w:val="3"/>
  </w:num>
  <w:num w:numId="88" w16cid:durableId="808517973">
    <w:abstractNumId w:val="3"/>
  </w:num>
  <w:num w:numId="89" w16cid:durableId="918364154">
    <w:abstractNumId w:val="3"/>
  </w:num>
  <w:num w:numId="90" w16cid:durableId="257257201">
    <w:abstractNumId w:val="3"/>
  </w:num>
  <w:num w:numId="91" w16cid:durableId="1472281972">
    <w:abstractNumId w:val="3"/>
  </w:num>
  <w:num w:numId="92" w16cid:durableId="1317954051">
    <w:abstractNumId w:val="3"/>
  </w:num>
  <w:num w:numId="93" w16cid:durableId="915093893">
    <w:abstractNumId w:val="3"/>
  </w:num>
  <w:num w:numId="94" w16cid:durableId="1411151434">
    <w:abstractNumId w:val="3"/>
  </w:num>
  <w:num w:numId="95" w16cid:durableId="977613869">
    <w:abstractNumId w:val="3"/>
  </w:num>
  <w:num w:numId="96" w16cid:durableId="930434348">
    <w:abstractNumId w:val="3"/>
  </w:num>
  <w:num w:numId="97" w16cid:durableId="1845247468">
    <w:abstractNumId w:val="3"/>
  </w:num>
  <w:num w:numId="98" w16cid:durableId="151795972">
    <w:abstractNumId w:val="3"/>
  </w:num>
  <w:num w:numId="99" w16cid:durableId="516427589">
    <w:abstractNumId w:val="3"/>
  </w:num>
  <w:num w:numId="100" w16cid:durableId="387612501">
    <w:abstractNumId w:val="3"/>
  </w:num>
  <w:num w:numId="101" w16cid:durableId="547452439">
    <w:abstractNumId w:val="3"/>
  </w:num>
  <w:num w:numId="102" w16cid:durableId="1924994042">
    <w:abstractNumId w:val="3"/>
  </w:num>
  <w:num w:numId="103" w16cid:durableId="1113482477">
    <w:abstractNumId w:val="3"/>
  </w:num>
  <w:num w:numId="104" w16cid:durableId="1479302054">
    <w:abstractNumId w:val="3"/>
  </w:num>
  <w:num w:numId="105" w16cid:durableId="1627813791">
    <w:abstractNumId w:val="3"/>
  </w:num>
  <w:num w:numId="106" w16cid:durableId="1156267854">
    <w:abstractNumId w:val="3"/>
  </w:num>
  <w:num w:numId="107" w16cid:durableId="576137695">
    <w:abstractNumId w:val="3"/>
  </w:num>
  <w:num w:numId="108" w16cid:durableId="1687830745">
    <w:abstractNumId w:val="3"/>
  </w:num>
  <w:num w:numId="109" w16cid:durableId="317223423">
    <w:abstractNumId w:val="3"/>
  </w:num>
  <w:num w:numId="110" w16cid:durableId="1817838262">
    <w:abstractNumId w:val="3"/>
  </w:num>
  <w:num w:numId="111" w16cid:durableId="1577746427">
    <w:abstractNumId w:val="3"/>
  </w:num>
  <w:num w:numId="112" w16cid:durableId="1065490020">
    <w:abstractNumId w:val="3"/>
  </w:num>
  <w:num w:numId="113" w16cid:durableId="816847887">
    <w:abstractNumId w:val="3"/>
  </w:num>
  <w:num w:numId="114" w16cid:durableId="1155999144">
    <w:abstractNumId w:val="3"/>
  </w:num>
  <w:num w:numId="115" w16cid:durableId="1732193684">
    <w:abstractNumId w:val="3"/>
  </w:num>
  <w:num w:numId="116" w16cid:durableId="963926251">
    <w:abstractNumId w:val="3"/>
  </w:num>
  <w:num w:numId="117" w16cid:durableId="637497971">
    <w:abstractNumId w:val="3"/>
  </w:num>
  <w:num w:numId="118" w16cid:durableId="289750046">
    <w:abstractNumId w:val="3"/>
  </w:num>
  <w:num w:numId="119" w16cid:durableId="734278294">
    <w:abstractNumId w:val="3"/>
  </w:num>
  <w:num w:numId="120" w16cid:durableId="1786462685">
    <w:abstractNumId w:val="3"/>
  </w:num>
  <w:num w:numId="121" w16cid:durableId="168180872">
    <w:abstractNumId w:val="3"/>
  </w:num>
  <w:num w:numId="122" w16cid:durableId="1681467892">
    <w:abstractNumId w:val="3"/>
  </w:num>
  <w:num w:numId="123" w16cid:durableId="1703902690">
    <w:abstractNumId w:val="3"/>
  </w:num>
  <w:num w:numId="124" w16cid:durableId="1173181125">
    <w:abstractNumId w:val="10"/>
  </w:num>
  <w:num w:numId="125" w16cid:durableId="330329161">
    <w:abstractNumId w:val="5"/>
  </w:num>
  <w:num w:numId="126" w16cid:durableId="485899130">
    <w:abstractNumId w:val="0"/>
  </w:num>
  <w:num w:numId="127" w16cid:durableId="261766846">
    <w:abstractNumId w:val="3"/>
  </w:num>
  <w:num w:numId="128" w16cid:durableId="1957784475">
    <w:abstractNumId w:val="3"/>
  </w:num>
  <w:num w:numId="129" w16cid:durableId="1609048699">
    <w:abstractNumId w:val="3"/>
  </w:num>
  <w:num w:numId="130" w16cid:durableId="557742548">
    <w:abstractNumId w:val="3"/>
  </w:num>
  <w:num w:numId="131" w16cid:durableId="1365517715">
    <w:abstractNumId w:val="3"/>
  </w:num>
  <w:num w:numId="132" w16cid:durableId="731854995">
    <w:abstractNumId w:val="3"/>
  </w:num>
  <w:num w:numId="133" w16cid:durableId="1041516081">
    <w:abstractNumId w:val="3"/>
  </w:num>
  <w:num w:numId="134" w16cid:durableId="831681231">
    <w:abstractNumId w:val="3"/>
  </w:num>
  <w:num w:numId="135" w16cid:durableId="1650592718">
    <w:abstractNumId w:val="3"/>
  </w:num>
  <w:num w:numId="136" w16cid:durableId="1532112250">
    <w:abstractNumId w:val="3"/>
  </w:num>
  <w:num w:numId="137" w16cid:durableId="28382303">
    <w:abstractNumId w:val="3"/>
  </w:num>
  <w:num w:numId="138" w16cid:durableId="1900819265">
    <w:abstractNumId w:val="3"/>
  </w:num>
  <w:num w:numId="139" w16cid:durableId="490172773">
    <w:abstractNumId w:val="3"/>
  </w:num>
  <w:num w:numId="140" w16cid:durableId="1635409080">
    <w:abstractNumId w:val="3"/>
  </w:num>
  <w:num w:numId="141" w16cid:durableId="658115478">
    <w:abstractNumId w:val="3"/>
  </w:num>
  <w:num w:numId="142" w16cid:durableId="1171482207">
    <w:abstractNumId w:val="3"/>
  </w:num>
  <w:num w:numId="143" w16cid:durableId="292371102">
    <w:abstractNumId w:val="3"/>
  </w:num>
  <w:num w:numId="144" w16cid:durableId="866715419">
    <w:abstractNumId w:val="3"/>
  </w:num>
  <w:num w:numId="145" w16cid:durableId="1086153843">
    <w:abstractNumId w:val="3"/>
  </w:num>
  <w:num w:numId="146" w16cid:durableId="176776912">
    <w:abstractNumId w:val="3"/>
  </w:num>
  <w:num w:numId="147" w16cid:durableId="2134202584">
    <w:abstractNumId w:val="3"/>
  </w:num>
  <w:num w:numId="148" w16cid:durableId="51665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75801567">
    <w:abstractNumId w:val="3"/>
  </w:num>
  <w:num w:numId="150" w16cid:durableId="1146359572">
    <w:abstractNumId w:val="3"/>
  </w:num>
  <w:num w:numId="151" w16cid:durableId="1854415538">
    <w:abstractNumId w:val="3"/>
  </w:num>
  <w:num w:numId="152" w16cid:durableId="726033641">
    <w:abstractNumId w:val="3"/>
  </w:num>
  <w:num w:numId="153" w16cid:durableId="1026103639">
    <w:abstractNumId w:val="3"/>
  </w:num>
  <w:num w:numId="154" w16cid:durableId="1563635706">
    <w:abstractNumId w:val="3"/>
  </w:num>
  <w:num w:numId="155" w16cid:durableId="1372613257">
    <w:abstractNumId w:val="3"/>
  </w:num>
  <w:num w:numId="156" w16cid:durableId="1774278935">
    <w:abstractNumId w:val="3"/>
  </w:num>
  <w:num w:numId="157" w16cid:durableId="149299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42647978">
    <w:abstractNumId w:val="3"/>
  </w:num>
  <w:num w:numId="159" w16cid:durableId="641889467">
    <w:abstractNumId w:val="3"/>
  </w:num>
  <w:num w:numId="160" w16cid:durableId="952900363">
    <w:abstractNumId w:val="3"/>
  </w:num>
  <w:num w:numId="161" w16cid:durableId="775101039">
    <w:abstractNumId w:val="3"/>
  </w:num>
  <w:num w:numId="162" w16cid:durableId="1767267064">
    <w:abstractNumId w:val="3"/>
  </w:num>
  <w:num w:numId="163" w16cid:durableId="1042441638">
    <w:abstractNumId w:val="3"/>
  </w:num>
  <w:num w:numId="164" w16cid:durableId="1218318492">
    <w:abstractNumId w:val="3"/>
  </w:num>
  <w:num w:numId="165" w16cid:durableId="1781728831">
    <w:abstractNumId w:val="3"/>
  </w:num>
  <w:num w:numId="166" w16cid:durableId="414864540">
    <w:abstractNumId w:val="3"/>
  </w:num>
  <w:num w:numId="167" w16cid:durableId="733702819">
    <w:abstractNumId w:val="3"/>
  </w:num>
  <w:num w:numId="168" w16cid:durableId="391585612">
    <w:abstractNumId w:val="3"/>
  </w:num>
  <w:num w:numId="169" w16cid:durableId="2128498783">
    <w:abstractNumId w:val="8"/>
  </w:num>
  <w:num w:numId="170" w16cid:durableId="961040280">
    <w:abstractNumId w:val="3"/>
  </w:num>
  <w:num w:numId="171" w16cid:durableId="1584683721">
    <w:abstractNumId w:val="3"/>
  </w:num>
  <w:num w:numId="172" w16cid:durableId="635988554">
    <w:abstractNumId w:val="18"/>
  </w:num>
  <w:num w:numId="173" w16cid:durableId="1797487901">
    <w:abstractNumId w:val="3"/>
  </w:num>
  <w:num w:numId="174" w16cid:durableId="834803003">
    <w:abstractNumId w:val="3"/>
  </w:num>
  <w:num w:numId="175" w16cid:durableId="671832290">
    <w:abstractNumId w:val="6"/>
  </w:num>
  <w:num w:numId="176" w16cid:durableId="794374570">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ina Kareva">
    <w15:presenceInfo w15:providerId="AD" w15:userId="S::irina.kareva@buzko.legal::ea1e33f6-f60a-42b7-a30d-674c19396f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CB"/>
    <w:rsid w:val="00001D51"/>
    <w:rsid w:val="00002EA8"/>
    <w:rsid w:val="000037B5"/>
    <w:rsid w:val="0000465B"/>
    <w:rsid w:val="0000482A"/>
    <w:rsid w:val="00004C8E"/>
    <w:rsid w:val="00004E42"/>
    <w:rsid w:val="0000511A"/>
    <w:rsid w:val="00005396"/>
    <w:rsid w:val="0001087F"/>
    <w:rsid w:val="00011199"/>
    <w:rsid w:val="00011BD8"/>
    <w:rsid w:val="00011D92"/>
    <w:rsid w:val="00012626"/>
    <w:rsid w:val="0001383E"/>
    <w:rsid w:val="00014079"/>
    <w:rsid w:val="000140A9"/>
    <w:rsid w:val="00021F98"/>
    <w:rsid w:val="000246CF"/>
    <w:rsid w:val="000247B3"/>
    <w:rsid w:val="00025406"/>
    <w:rsid w:val="000256B4"/>
    <w:rsid w:val="00025777"/>
    <w:rsid w:val="000307C7"/>
    <w:rsid w:val="000312BC"/>
    <w:rsid w:val="00031F2C"/>
    <w:rsid w:val="000347B7"/>
    <w:rsid w:val="00036A1A"/>
    <w:rsid w:val="0005066A"/>
    <w:rsid w:val="00054A24"/>
    <w:rsid w:val="00054C73"/>
    <w:rsid w:val="00054EE5"/>
    <w:rsid w:val="0005503C"/>
    <w:rsid w:val="00055C52"/>
    <w:rsid w:val="00056156"/>
    <w:rsid w:val="00057874"/>
    <w:rsid w:val="00061E6B"/>
    <w:rsid w:val="00065A95"/>
    <w:rsid w:val="00066369"/>
    <w:rsid w:val="00071132"/>
    <w:rsid w:val="00072383"/>
    <w:rsid w:val="000732B5"/>
    <w:rsid w:val="000734B1"/>
    <w:rsid w:val="00077BAC"/>
    <w:rsid w:val="000837A3"/>
    <w:rsid w:val="00084F22"/>
    <w:rsid w:val="000852F7"/>
    <w:rsid w:val="00085512"/>
    <w:rsid w:val="000858E9"/>
    <w:rsid w:val="00085BD3"/>
    <w:rsid w:val="000865ED"/>
    <w:rsid w:val="0008692C"/>
    <w:rsid w:val="00086A10"/>
    <w:rsid w:val="00087574"/>
    <w:rsid w:val="000920CB"/>
    <w:rsid w:val="00093429"/>
    <w:rsid w:val="00095E34"/>
    <w:rsid w:val="00095E73"/>
    <w:rsid w:val="00096A32"/>
    <w:rsid w:val="00096C73"/>
    <w:rsid w:val="000975C5"/>
    <w:rsid w:val="00097779"/>
    <w:rsid w:val="000A0BDB"/>
    <w:rsid w:val="000A176F"/>
    <w:rsid w:val="000A5551"/>
    <w:rsid w:val="000A66BB"/>
    <w:rsid w:val="000B017B"/>
    <w:rsid w:val="000B052C"/>
    <w:rsid w:val="000B0C72"/>
    <w:rsid w:val="000B16C4"/>
    <w:rsid w:val="000B4ACB"/>
    <w:rsid w:val="000B4C12"/>
    <w:rsid w:val="000B7933"/>
    <w:rsid w:val="000C070B"/>
    <w:rsid w:val="000C0803"/>
    <w:rsid w:val="000C08AE"/>
    <w:rsid w:val="000C09B9"/>
    <w:rsid w:val="000C0E1A"/>
    <w:rsid w:val="000C2372"/>
    <w:rsid w:val="000C27A2"/>
    <w:rsid w:val="000C2CBD"/>
    <w:rsid w:val="000C3562"/>
    <w:rsid w:val="000C3B72"/>
    <w:rsid w:val="000C4455"/>
    <w:rsid w:val="000C54E7"/>
    <w:rsid w:val="000C5C4D"/>
    <w:rsid w:val="000C6AB4"/>
    <w:rsid w:val="000C73D1"/>
    <w:rsid w:val="000D1254"/>
    <w:rsid w:val="000D15BB"/>
    <w:rsid w:val="000D1DB9"/>
    <w:rsid w:val="000D4736"/>
    <w:rsid w:val="000E03AF"/>
    <w:rsid w:val="000E16A7"/>
    <w:rsid w:val="000E1EAE"/>
    <w:rsid w:val="000E403E"/>
    <w:rsid w:val="000E5B2A"/>
    <w:rsid w:val="000F0279"/>
    <w:rsid w:val="000F1D51"/>
    <w:rsid w:val="000F52FC"/>
    <w:rsid w:val="00100FE3"/>
    <w:rsid w:val="001036DD"/>
    <w:rsid w:val="00106DBC"/>
    <w:rsid w:val="0011008D"/>
    <w:rsid w:val="001100B3"/>
    <w:rsid w:val="00113791"/>
    <w:rsid w:val="00114465"/>
    <w:rsid w:val="0011559E"/>
    <w:rsid w:val="00115924"/>
    <w:rsid w:val="00116D5B"/>
    <w:rsid w:val="00117103"/>
    <w:rsid w:val="001214D6"/>
    <w:rsid w:val="00121C7C"/>
    <w:rsid w:val="001222DA"/>
    <w:rsid w:val="0012240A"/>
    <w:rsid w:val="001236C9"/>
    <w:rsid w:val="001239A9"/>
    <w:rsid w:val="0012627F"/>
    <w:rsid w:val="00131D60"/>
    <w:rsid w:val="00133F04"/>
    <w:rsid w:val="00134250"/>
    <w:rsid w:val="001344A1"/>
    <w:rsid w:val="0013455D"/>
    <w:rsid w:val="0013489D"/>
    <w:rsid w:val="00136C45"/>
    <w:rsid w:val="001371F6"/>
    <w:rsid w:val="0013730F"/>
    <w:rsid w:val="0014137F"/>
    <w:rsid w:val="00142CFD"/>
    <w:rsid w:val="00143A4E"/>
    <w:rsid w:val="001441A6"/>
    <w:rsid w:val="00144888"/>
    <w:rsid w:val="00144A1D"/>
    <w:rsid w:val="00145828"/>
    <w:rsid w:val="00145C26"/>
    <w:rsid w:val="001517A8"/>
    <w:rsid w:val="00153107"/>
    <w:rsid w:val="00153AD7"/>
    <w:rsid w:val="00155471"/>
    <w:rsid w:val="001556E4"/>
    <w:rsid w:val="00156697"/>
    <w:rsid w:val="00160DD8"/>
    <w:rsid w:val="0016239A"/>
    <w:rsid w:val="0016267A"/>
    <w:rsid w:val="001637C4"/>
    <w:rsid w:val="00164950"/>
    <w:rsid w:val="00164A4C"/>
    <w:rsid w:val="00166348"/>
    <w:rsid w:val="00166644"/>
    <w:rsid w:val="00167228"/>
    <w:rsid w:val="001701CE"/>
    <w:rsid w:val="001726A4"/>
    <w:rsid w:val="00173B43"/>
    <w:rsid w:val="00173EE4"/>
    <w:rsid w:val="00174487"/>
    <w:rsid w:val="001777F6"/>
    <w:rsid w:val="00181468"/>
    <w:rsid w:val="00182A9E"/>
    <w:rsid w:val="00183C5C"/>
    <w:rsid w:val="00184532"/>
    <w:rsid w:val="00184B69"/>
    <w:rsid w:val="00187549"/>
    <w:rsid w:val="00191666"/>
    <w:rsid w:val="001965E4"/>
    <w:rsid w:val="001974E2"/>
    <w:rsid w:val="001A23B9"/>
    <w:rsid w:val="001A37BF"/>
    <w:rsid w:val="001A4853"/>
    <w:rsid w:val="001A5597"/>
    <w:rsid w:val="001A5A77"/>
    <w:rsid w:val="001A7D80"/>
    <w:rsid w:val="001B0463"/>
    <w:rsid w:val="001B1620"/>
    <w:rsid w:val="001B46F5"/>
    <w:rsid w:val="001C0519"/>
    <w:rsid w:val="001C07ED"/>
    <w:rsid w:val="001C2F92"/>
    <w:rsid w:val="001C62FB"/>
    <w:rsid w:val="001C6BCA"/>
    <w:rsid w:val="001C78AA"/>
    <w:rsid w:val="001D28C8"/>
    <w:rsid w:val="001D3EC2"/>
    <w:rsid w:val="001E2383"/>
    <w:rsid w:val="001E2EFE"/>
    <w:rsid w:val="001E33B8"/>
    <w:rsid w:val="001E4A01"/>
    <w:rsid w:val="001E5DD4"/>
    <w:rsid w:val="001F26B3"/>
    <w:rsid w:val="001F5D33"/>
    <w:rsid w:val="001F713F"/>
    <w:rsid w:val="00200A6C"/>
    <w:rsid w:val="00202BE9"/>
    <w:rsid w:val="00204229"/>
    <w:rsid w:val="002058A7"/>
    <w:rsid w:val="00205A79"/>
    <w:rsid w:val="00206983"/>
    <w:rsid w:val="0021133E"/>
    <w:rsid w:val="002162B6"/>
    <w:rsid w:val="0021651A"/>
    <w:rsid w:val="0021654D"/>
    <w:rsid w:val="00216CDC"/>
    <w:rsid w:val="00217340"/>
    <w:rsid w:val="002203FA"/>
    <w:rsid w:val="00221B3F"/>
    <w:rsid w:val="002221F2"/>
    <w:rsid w:val="00223CBC"/>
    <w:rsid w:val="00224476"/>
    <w:rsid w:val="00224F87"/>
    <w:rsid w:val="002250C3"/>
    <w:rsid w:val="00225542"/>
    <w:rsid w:val="002307C9"/>
    <w:rsid w:val="00230FAD"/>
    <w:rsid w:val="00231C8C"/>
    <w:rsid w:val="002333DB"/>
    <w:rsid w:val="00235049"/>
    <w:rsid w:val="00235553"/>
    <w:rsid w:val="00235587"/>
    <w:rsid w:val="00236A67"/>
    <w:rsid w:val="00237B85"/>
    <w:rsid w:val="00240F4A"/>
    <w:rsid w:val="00242745"/>
    <w:rsid w:val="00244A5F"/>
    <w:rsid w:val="00245934"/>
    <w:rsid w:val="00246944"/>
    <w:rsid w:val="002471E5"/>
    <w:rsid w:val="00247609"/>
    <w:rsid w:val="002504C6"/>
    <w:rsid w:val="002547B3"/>
    <w:rsid w:val="00256310"/>
    <w:rsid w:val="002563EE"/>
    <w:rsid w:val="0025718C"/>
    <w:rsid w:val="00261A71"/>
    <w:rsid w:val="00261B52"/>
    <w:rsid w:val="00262369"/>
    <w:rsid w:val="00263391"/>
    <w:rsid w:val="00263C7D"/>
    <w:rsid w:val="00264997"/>
    <w:rsid w:val="002654E8"/>
    <w:rsid w:val="00266B36"/>
    <w:rsid w:val="002718B1"/>
    <w:rsid w:val="002720D6"/>
    <w:rsid w:val="0027355C"/>
    <w:rsid w:val="00277109"/>
    <w:rsid w:val="00282F75"/>
    <w:rsid w:val="00285894"/>
    <w:rsid w:val="00285C25"/>
    <w:rsid w:val="00285E15"/>
    <w:rsid w:val="00290906"/>
    <w:rsid w:val="002927A1"/>
    <w:rsid w:val="00295638"/>
    <w:rsid w:val="002A0BA1"/>
    <w:rsid w:val="002A118C"/>
    <w:rsid w:val="002A2EB2"/>
    <w:rsid w:val="002A2F47"/>
    <w:rsid w:val="002A3808"/>
    <w:rsid w:val="002A4C2D"/>
    <w:rsid w:val="002A4FF1"/>
    <w:rsid w:val="002A57C2"/>
    <w:rsid w:val="002A7030"/>
    <w:rsid w:val="002B1624"/>
    <w:rsid w:val="002B1F78"/>
    <w:rsid w:val="002B39E5"/>
    <w:rsid w:val="002B51DD"/>
    <w:rsid w:val="002B5ED7"/>
    <w:rsid w:val="002B6DBA"/>
    <w:rsid w:val="002C085F"/>
    <w:rsid w:val="002C097D"/>
    <w:rsid w:val="002C19EF"/>
    <w:rsid w:val="002C72F4"/>
    <w:rsid w:val="002C73EC"/>
    <w:rsid w:val="002D27E3"/>
    <w:rsid w:val="002D30DD"/>
    <w:rsid w:val="002D3621"/>
    <w:rsid w:val="002D415D"/>
    <w:rsid w:val="002D56F5"/>
    <w:rsid w:val="002D5F4B"/>
    <w:rsid w:val="002D7232"/>
    <w:rsid w:val="002E01D5"/>
    <w:rsid w:val="002E15FD"/>
    <w:rsid w:val="002E1756"/>
    <w:rsid w:val="002E327D"/>
    <w:rsid w:val="002E4000"/>
    <w:rsid w:val="002E40BE"/>
    <w:rsid w:val="002E464B"/>
    <w:rsid w:val="002E4B08"/>
    <w:rsid w:val="002E4D11"/>
    <w:rsid w:val="002E681F"/>
    <w:rsid w:val="002F0F74"/>
    <w:rsid w:val="002F38D9"/>
    <w:rsid w:val="002F5D42"/>
    <w:rsid w:val="00301C46"/>
    <w:rsid w:val="00302848"/>
    <w:rsid w:val="00303422"/>
    <w:rsid w:val="003040D1"/>
    <w:rsid w:val="00306821"/>
    <w:rsid w:val="00306CE0"/>
    <w:rsid w:val="00310ED6"/>
    <w:rsid w:val="00310F43"/>
    <w:rsid w:val="0031155D"/>
    <w:rsid w:val="00312C0E"/>
    <w:rsid w:val="00313B19"/>
    <w:rsid w:val="00313E15"/>
    <w:rsid w:val="00313FAE"/>
    <w:rsid w:val="003149B2"/>
    <w:rsid w:val="00315D1B"/>
    <w:rsid w:val="00316D5F"/>
    <w:rsid w:val="00317F0E"/>
    <w:rsid w:val="00317F39"/>
    <w:rsid w:val="003202E1"/>
    <w:rsid w:val="00322970"/>
    <w:rsid w:val="00323324"/>
    <w:rsid w:val="0032470A"/>
    <w:rsid w:val="0032477D"/>
    <w:rsid w:val="0032504C"/>
    <w:rsid w:val="00325E26"/>
    <w:rsid w:val="00325E4A"/>
    <w:rsid w:val="00327710"/>
    <w:rsid w:val="00330542"/>
    <w:rsid w:val="003323A3"/>
    <w:rsid w:val="00332B48"/>
    <w:rsid w:val="00333A1C"/>
    <w:rsid w:val="00333DAB"/>
    <w:rsid w:val="003367E6"/>
    <w:rsid w:val="00337545"/>
    <w:rsid w:val="00340700"/>
    <w:rsid w:val="00340746"/>
    <w:rsid w:val="00341016"/>
    <w:rsid w:val="00350336"/>
    <w:rsid w:val="00350772"/>
    <w:rsid w:val="00350C65"/>
    <w:rsid w:val="00350EEA"/>
    <w:rsid w:val="00351EE7"/>
    <w:rsid w:val="00353145"/>
    <w:rsid w:val="00354AF8"/>
    <w:rsid w:val="00356B8E"/>
    <w:rsid w:val="00356C86"/>
    <w:rsid w:val="00357E1B"/>
    <w:rsid w:val="00360984"/>
    <w:rsid w:val="00362B0A"/>
    <w:rsid w:val="0036609A"/>
    <w:rsid w:val="003720F6"/>
    <w:rsid w:val="00380B60"/>
    <w:rsid w:val="00380DC4"/>
    <w:rsid w:val="003811A9"/>
    <w:rsid w:val="00382147"/>
    <w:rsid w:val="00383E43"/>
    <w:rsid w:val="0038511A"/>
    <w:rsid w:val="00390EF3"/>
    <w:rsid w:val="0039106B"/>
    <w:rsid w:val="00392A35"/>
    <w:rsid w:val="00392EF3"/>
    <w:rsid w:val="0039362B"/>
    <w:rsid w:val="00395403"/>
    <w:rsid w:val="00395A3C"/>
    <w:rsid w:val="0039631B"/>
    <w:rsid w:val="00396392"/>
    <w:rsid w:val="003A09C3"/>
    <w:rsid w:val="003A1BB4"/>
    <w:rsid w:val="003A411B"/>
    <w:rsid w:val="003A574E"/>
    <w:rsid w:val="003A7FD4"/>
    <w:rsid w:val="003B0984"/>
    <w:rsid w:val="003B52D0"/>
    <w:rsid w:val="003C03BF"/>
    <w:rsid w:val="003C121E"/>
    <w:rsid w:val="003C2D0C"/>
    <w:rsid w:val="003C336C"/>
    <w:rsid w:val="003C4D64"/>
    <w:rsid w:val="003C550C"/>
    <w:rsid w:val="003C5D37"/>
    <w:rsid w:val="003C737F"/>
    <w:rsid w:val="003D648F"/>
    <w:rsid w:val="003E0CB8"/>
    <w:rsid w:val="003E1106"/>
    <w:rsid w:val="003E218A"/>
    <w:rsid w:val="003E21CF"/>
    <w:rsid w:val="003E2A2A"/>
    <w:rsid w:val="003E612F"/>
    <w:rsid w:val="003E6B15"/>
    <w:rsid w:val="003E70B7"/>
    <w:rsid w:val="003E739B"/>
    <w:rsid w:val="003F0CE3"/>
    <w:rsid w:val="003F291E"/>
    <w:rsid w:val="003F7DE6"/>
    <w:rsid w:val="0040092A"/>
    <w:rsid w:val="00400ED6"/>
    <w:rsid w:val="00402012"/>
    <w:rsid w:val="00404474"/>
    <w:rsid w:val="00404B96"/>
    <w:rsid w:val="00404C3A"/>
    <w:rsid w:val="0040684D"/>
    <w:rsid w:val="004075D5"/>
    <w:rsid w:val="004100B8"/>
    <w:rsid w:val="00410C64"/>
    <w:rsid w:val="004128F1"/>
    <w:rsid w:val="00413FD6"/>
    <w:rsid w:val="00414899"/>
    <w:rsid w:val="00416922"/>
    <w:rsid w:val="004204EA"/>
    <w:rsid w:val="0042245B"/>
    <w:rsid w:val="0042358C"/>
    <w:rsid w:val="004248FB"/>
    <w:rsid w:val="00425034"/>
    <w:rsid w:val="00430135"/>
    <w:rsid w:val="00432C48"/>
    <w:rsid w:val="0043581B"/>
    <w:rsid w:val="00443240"/>
    <w:rsid w:val="004436CE"/>
    <w:rsid w:val="00443722"/>
    <w:rsid w:val="00445D17"/>
    <w:rsid w:val="0044649D"/>
    <w:rsid w:val="004470BE"/>
    <w:rsid w:val="00447DA8"/>
    <w:rsid w:val="00450BBB"/>
    <w:rsid w:val="004536D6"/>
    <w:rsid w:val="004537F3"/>
    <w:rsid w:val="00457843"/>
    <w:rsid w:val="004606B5"/>
    <w:rsid w:val="00461474"/>
    <w:rsid w:val="00462586"/>
    <w:rsid w:val="00463630"/>
    <w:rsid w:val="00464291"/>
    <w:rsid w:val="004645AD"/>
    <w:rsid w:val="00467180"/>
    <w:rsid w:val="0046781C"/>
    <w:rsid w:val="0047186C"/>
    <w:rsid w:val="00472780"/>
    <w:rsid w:val="00472AA1"/>
    <w:rsid w:val="00472DD5"/>
    <w:rsid w:val="00473839"/>
    <w:rsid w:val="004761D3"/>
    <w:rsid w:val="0048092B"/>
    <w:rsid w:val="00481728"/>
    <w:rsid w:val="0048499A"/>
    <w:rsid w:val="004857A5"/>
    <w:rsid w:val="004858C3"/>
    <w:rsid w:val="00485D8A"/>
    <w:rsid w:val="00486775"/>
    <w:rsid w:val="00490DAD"/>
    <w:rsid w:val="00491851"/>
    <w:rsid w:val="00491FAA"/>
    <w:rsid w:val="004926DA"/>
    <w:rsid w:val="00493058"/>
    <w:rsid w:val="00494413"/>
    <w:rsid w:val="004950CD"/>
    <w:rsid w:val="00495588"/>
    <w:rsid w:val="00496481"/>
    <w:rsid w:val="004A0080"/>
    <w:rsid w:val="004A0FFC"/>
    <w:rsid w:val="004A15E4"/>
    <w:rsid w:val="004A1E68"/>
    <w:rsid w:val="004A3DB5"/>
    <w:rsid w:val="004A3ECA"/>
    <w:rsid w:val="004A6D2B"/>
    <w:rsid w:val="004A7F58"/>
    <w:rsid w:val="004B1765"/>
    <w:rsid w:val="004B2C04"/>
    <w:rsid w:val="004B37C8"/>
    <w:rsid w:val="004B4C19"/>
    <w:rsid w:val="004B5774"/>
    <w:rsid w:val="004B64E9"/>
    <w:rsid w:val="004C03B9"/>
    <w:rsid w:val="004C1170"/>
    <w:rsid w:val="004C3892"/>
    <w:rsid w:val="004C45D3"/>
    <w:rsid w:val="004C5A42"/>
    <w:rsid w:val="004C6908"/>
    <w:rsid w:val="004C7CD9"/>
    <w:rsid w:val="004D00ED"/>
    <w:rsid w:val="004D37BF"/>
    <w:rsid w:val="004D3B9A"/>
    <w:rsid w:val="004D50C1"/>
    <w:rsid w:val="004D5BF9"/>
    <w:rsid w:val="004D5FE4"/>
    <w:rsid w:val="004D7768"/>
    <w:rsid w:val="004E16FE"/>
    <w:rsid w:val="004E17E8"/>
    <w:rsid w:val="004E467E"/>
    <w:rsid w:val="004E470B"/>
    <w:rsid w:val="004E5762"/>
    <w:rsid w:val="004E6AA8"/>
    <w:rsid w:val="004F1187"/>
    <w:rsid w:val="004F1593"/>
    <w:rsid w:val="004F15A0"/>
    <w:rsid w:val="004F232E"/>
    <w:rsid w:val="004F296B"/>
    <w:rsid w:val="004F3B7F"/>
    <w:rsid w:val="004F553A"/>
    <w:rsid w:val="004F6F4C"/>
    <w:rsid w:val="004F7225"/>
    <w:rsid w:val="004F7860"/>
    <w:rsid w:val="00500D34"/>
    <w:rsid w:val="00501430"/>
    <w:rsid w:val="005019F4"/>
    <w:rsid w:val="005048F8"/>
    <w:rsid w:val="0050753D"/>
    <w:rsid w:val="0050798C"/>
    <w:rsid w:val="0051037E"/>
    <w:rsid w:val="005137FC"/>
    <w:rsid w:val="00514F8C"/>
    <w:rsid w:val="00516B74"/>
    <w:rsid w:val="005178F5"/>
    <w:rsid w:val="005209E0"/>
    <w:rsid w:val="005224E5"/>
    <w:rsid w:val="005243AB"/>
    <w:rsid w:val="00532E6F"/>
    <w:rsid w:val="005347B3"/>
    <w:rsid w:val="00540828"/>
    <w:rsid w:val="00541159"/>
    <w:rsid w:val="005421CB"/>
    <w:rsid w:val="005425D4"/>
    <w:rsid w:val="00542FEF"/>
    <w:rsid w:val="00544AB2"/>
    <w:rsid w:val="00545416"/>
    <w:rsid w:val="00545DD5"/>
    <w:rsid w:val="00546667"/>
    <w:rsid w:val="00550115"/>
    <w:rsid w:val="005506CD"/>
    <w:rsid w:val="005508DD"/>
    <w:rsid w:val="00551176"/>
    <w:rsid w:val="00552775"/>
    <w:rsid w:val="005527E1"/>
    <w:rsid w:val="005562F1"/>
    <w:rsid w:val="00560BE1"/>
    <w:rsid w:val="00560C53"/>
    <w:rsid w:val="00560E32"/>
    <w:rsid w:val="005632EF"/>
    <w:rsid w:val="00563F88"/>
    <w:rsid w:val="00564F96"/>
    <w:rsid w:val="005650ED"/>
    <w:rsid w:val="00565A6C"/>
    <w:rsid w:val="00565F09"/>
    <w:rsid w:val="0056655C"/>
    <w:rsid w:val="00570BB4"/>
    <w:rsid w:val="00570EE1"/>
    <w:rsid w:val="00573408"/>
    <w:rsid w:val="005762A0"/>
    <w:rsid w:val="00583B53"/>
    <w:rsid w:val="005866BA"/>
    <w:rsid w:val="00591A59"/>
    <w:rsid w:val="00593579"/>
    <w:rsid w:val="0059664A"/>
    <w:rsid w:val="00596A37"/>
    <w:rsid w:val="005A0E5F"/>
    <w:rsid w:val="005A2733"/>
    <w:rsid w:val="005A3A1E"/>
    <w:rsid w:val="005A4F41"/>
    <w:rsid w:val="005A6B21"/>
    <w:rsid w:val="005A78A0"/>
    <w:rsid w:val="005B0150"/>
    <w:rsid w:val="005B1C8A"/>
    <w:rsid w:val="005B1C93"/>
    <w:rsid w:val="005B2406"/>
    <w:rsid w:val="005B3A9E"/>
    <w:rsid w:val="005B407C"/>
    <w:rsid w:val="005C0C31"/>
    <w:rsid w:val="005C0F19"/>
    <w:rsid w:val="005C1344"/>
    <w:rsid w:val="005C420E"/>
    <w:rsid w:val="005C46FD"/>
    <w:rsid w:val="005C4A67"/>
    <w:rsid w:val="005C6A27"/>
    <w:rsid w:val="005C76C4"/>
    <w:rsid w:val="005D1505"/>
    <w:rsid w:val="005D20F5"/>
    <w:rsid w:val="005D2BEF"/>
    <w:rsid w:val="005D2FC1"/>
    <w:rsid w:val="005D45A6"/>
    <w:rsid w:val="005D48F0"/>
    <w:rsid w:val="005D5B61"/>
    <w:rsid w:val="005D79C9"/>
    <w:rsid w:val="005D7B90"/>
    <w:rsid w:val="005D7E44"/>
    <w:rsid w:val="005E0092"/>
    <w:rsid w:val="005E2514"/>
    <w:rsid w:val="005E3F76"/>
    <w:rsid w:val="005E678F"/>
    <w:rsid w:val="005E7222"/>
    <w:rsid w:val="005F0A2E"/>
    <w:rsid w:val="005F13ED"/>
    <w:rsid w:val="005F5831"/>
    <w:rsid w:val="005F6DEB"/>
    <w:rsid w:val="00602A9B"/>
    <w:rsid w:val="0060321C"/>
    <w:rsid w:val="006033B3"/>
    <w:rsid w:val="00603E04"/>
    <w:rsid w:val="006126A6"/>
    <w:rsid w:val="00615154"/>
    <w:rsid w:val="00615AE5"/>
    <w:rsid w:val="00616581"/>
    <w:rsid w:val="0061670A"/>
    <w:rsid w:val="00616B36"/>
    <w:rsid w:val="0062154C"/>
    <w:rsid w:val="00622025"/>
    <w:rsid w:val="00622049"/>
    <w:rsid w:val="00624C9F"/>
    <w:rsid w:val="00626EC9"/>
    <w:rsid w:val="00627B9C"/>
    <w:rsid w:val="00630618"/>
    <w:rsid w:val="00630C79"/>
    <w:rsid w:val="00631BD1"/>
    <w:rsid w:val="00633024"/>
    <w:rsid w:val="00633370"/>
    <w:rsid w:val="006349ED"/>
    <w:rsid w:val="00634F8D"/>
    <w:rsid w:val="00641282"/>
    <w:rsid w:val="00642BA7"/>
    <w:rsid w:val="00643704"/>
    <w:rsid w:val="00644DA2"/>
    <w:rsid w:val="006464F1"/>
    <w:rsid w:val="0064799E"/>
    <w:rsid w:val="006522B2"/>
    <w:rsid w:val="006525DB"/>
    <w:rsid w:val="0065379A"/>
    <w:rsid w:val="00653AF7"/>
    <w:rsid w:val="00654137"/>
    <w:rsid w:val="00655F27"/>
    <w:rsid w:val="00661381"/>
    <w:rsid w:val="00661FCE"/>
    <w:rsid w:val="006621C6"/>
    <w:rsid w:val="00663D92"/>
    <w:rsid w:val="00664835"/>
    <w:rsid w:val="006665A1"/>
    <w:rsid w:val="0066703C"/>
    <w:rsid w:val="0067117B"/>
    <w:rsid w:val="006719A7"/>
    <w:rsid w:val="00673B09"/>
    <w:rsid w:val="00673EB9"/>
    <w:rsid w:val="006749BF"/>
    <w:rsid w:val="006765C1"/>
    <w:rsid w:val="00677FF8"/>
    <w:rsid w:val="00680936"/>
    <w:rsid w:val="00681E94"/>
    <w:rsid w:val="0068459A"/>
    <w:rsid w:val="00684755"/>
    <w:rsid w:val="0068760D"/>
    <w:rsid w:val="00687F90"/>
    <w:rsid w:val="006911B6"/>
    <w:rsid w:val="006915A4"/>
    <w:rsid w:val="0069296F"/>
    <w:rsid w:val="006929A3"/>
    <w:rsid w:val="00694ED0"/>
    <w:rsid w:val="006957AC"/>
    <w:rsid w:val="00697652"/>
    <w:rsid w:val="006A060D"/>
    <w:rsid w:val="006A1DC2"/>
    <w:rsid w:val="006A2FAA"/>
    <w:rsid w:val="006A32DC"/>
    <w:rsid w:val="006B1356"/>
    <w:rsid w:val="006B2CFE"/>
    <w:rsid w:val="006B3B0A"/>
    <w:rsid w:val="006B4C67"/>
    <w:rsid w:val="006B52C9"/>
    <w:rsid w:val="006B621B"/>
    <w:rsid w:val="006B6B1A"/>
    <w:rsid w:val="006C01D5"/>
    <w:rsid w:val="006C05AC"/>
    <w:rsid w:val="006C08A3"/>
    <w:rsid w:val="006C3616"/>
    <w:rsid w:val="006C3D90"/>
    <w:rsid w:val="006D0FFC"/>
    <w:rsid w:val="006D2BED"/>
    <w:rsid w:val="006D407F"/>
    <w:rsid w:val="006E3BCA"/>
    <w:rsid w:val="006E4373"/>
    <w:rsid w:val="006E49BA"/>
    <w:rsid w:val="006E4DF9"/>
    <w:rsid w:val="006E4E98"/>
    <w:rsid w:val="006E5878"/>
    <w:rsid w:val="006E7C77"/>
    <w:rsid w:val="006F1C54"/>
    <w:rsid w:val="006F2CC0"/>
    <w:rsid w:val="006F440E"/>
    <w:rsid w:val="006F47A4"/>
    <w:rsid w:val="006F5D67"/>
    <w:rsid w:val="006F7663"/>
    <w:rsid w:val="006F7F3C"/>
    <w:rsid w:val="00703AB0"/>
    <w:rsid w:val="00705044"/>
    <w:rsid w:val="007056AB"/>
    <w:rsid w:val="00705EAA"/>
    <w:rsid w:val="007070F6"/>
    <w:rsid w:val="00707CF4"/>
    <w:rsid w:val="00710526"/>
    <w:rsid w:val="00710785"/>
    <w:rsid w:val="007119D4"/>
    <w:rsid w:val="00711E85"/>
    <w:rsid w:val="007121B3"/>
    <w:rsid w:val="00713CA9"/>
    <w:rsid w:val="0071434E"/>
    <w:rsid w:val="00714F36"/>
    <w:rsid w:val="007173B5"/>
    <w:rsid w:val="00723090"/>
    <w:rsid w:val="00724FBD"/>
    <w:rsid w:val="007266CA"/>
    <w:rsid w:val="00726FF3"/>
    <w:rsid w:val="00731EEE"/>
    <w:rsid w:val="007349A2"/>
    <w:rsid w:val="00735330"/>
    <w:rsid w:val="00736453"/>
    <w:rsid w:val="00737067"/>
    <w:rsid w:val="0073717C"/>
    <w:rsid w:val="007371FA"/>
    <w:rsid w:val="00737776"/>
    <w:rsid w:val="00741B57"/>
    <w:rsid w:val="00742F1C"/>
    <w:rsid w:val="00747C16"/>
    <w:rsid w:val="00751229"/>
    <w:rsid w:val="007518ED"/>
    <w:rsid w:val="007538EA"/>
    <w:rsid w:val="007547C0"/>
    <w:rsid w:val="0076001C"/>
    <w:rsid w:val="0076075E"/>
    <w:rsid w:val="00760C62"/>
    <w:rsid w:val="00766A23"/>
    <w:rsid w:val="00767727"/>
    <w:rsid w:val="0077025C"/>
    <w:rsid w:val="0077067C"/>
    <w:rsid w:val="00773A1E"/>
    <w:rsid w:val="00773B96"/>
    <w:rsid w:val="007765F1"/>
    <w:rsid w:val="0078040B"/>
    <w:rsid w:val="00781427"/>
    <w:rsid w:val="007820BC"/>
    <w:rsid w:val="007837FA"/>
    <w:rsid w:val="007858EE"/>
    <w:rsid w:val="00790B42"/>
    <w:rsid w:val="007953B8"/>
    <w:rsid w:val="00797176"/>
    <w:rsid w:val="007A1B55"/>
    <w:rsid w:val="007A2101"/>
    <w:rsid w:val="007A29FA"/>
    <w:rsid w:val="007A30F3"/>
    <w:rsid w:val="007B05A8"/>
    <w:rsid w:val="007B0B8C"/>
    <w:rsid w:val="007B3559"/>
    <w:rsid w:val="007B3A1E"/>
    <w:rsid w:val="007B4168"/>
    <w:rsid w:val="007B5DC7"/>
    <w:rsid w:val="007B7FD4"/>
    <w:rsid w:val="007C01AF"/>
    <w:rsid w:val="007C08D4"/>
    <w:rsid w:val="007C09FA"/>
    <w:rsid w:val="007C1A1F"/>
    <w:rsid w:val="007C3778"/>
    <w:rsid w:val="007C4ED6"/>
    <w:rsid w:val="007C52E5"/>
    <w:rsid w:val="007C6801"/>
    <w:rsid w:val="007D240A"/>
    <w:rsid w:val="007D4201"/>
    <w:rsid w:val="007D4B70"/>
    <w:rsid w:val="007D67F6"/>
    <w:rsid w:val="007D6EA3"/>
    <w:rsid w:val="007E1293"/>
    <w:rsid w:val="007E167F"/>
    <w:rsid w:val="007E1A71"/>
    <w:rsid w:val="007E2BE5"/>
    <w:rsid w:val="007E343C"/>
    <w:rsid w:val="007E3BC6"/>
    <w:rsid w:val="007E5808"/>
    <w:rsid w:val="007E6875"/>
    <w:rsid w:val="007F0FE1"/>
    <w:rsid w:val="007F34F9"/>
    <w:rsid w:val="007F3D20"/>
    <w:rsid w:val="007F7059"/>
    <w:rsid w:val="008018AE"/>
    <w:rsid w:val="00801FE3"/>
    <w:rsid w:val="00802802"/>
    <w:rsid w:val="0080290C"/>
    <w:rsid w:val="00804479"/>
    <w:rsid w:val="008049F7"/>
    <w:rsid w:val="00805D6A"/>
    <w:rsid w:val="00806970"/>
    <w:rsid w:val="008074D6"/>
    <w:rsid w:val="008079B9"/>
    <w:rsid w:val="00807F3E"/>
    <w:rsid w:val="00810E19"/>
    <w:rsid w:val="00814127"/>
    <w:rsid w:val="00816179"/>
    <w:rsid w:val="0082079C"/>
    <w:rsid w:val="008234A8"/>
    <w:rsid w:val="00823D1A"/>
    <w:rsid w:val="0082408D"/>
    <w:rsid w:val="008329CE"/>
    <w:rsid w:val="00833066"/>
    <w:rsid w:val="00833899"/>
    <w:rsid w:val="00834C76"/>
    <w:rsid w:val="008355D6"/>
    <w:rsid w:val="008355FA"/>
    <w:rsid w:val="00835D27"/>
    <w:rsid w:val="00836A95"/>
    <w:rsid w:val="00841C28"/>
    <w:rsid w:val="0084221E"/>
    <w:rsid w:val="00845F30"/>
    <w:rsid w:val="00846D06"/>
    <w:rsid w:val="008505F1"/>
    <w:rsid w:val="00850AF3"/>
    <w:rsid w:val="00851B19"/>
    <w:rsid w:val="0085313A"/>
    <w:rsid w:val="008610C7"/>
    <w:rsid w:val="0086293B"/>
    <w:rsid w:val="00862D40"/>
    <w:rsid w:val="00863FB3"/>
    <w:rsid w:val="008641BE"/>
    <w:rsid w:val="00865BD3"/>
    <w:rsid w:val="00865C1A"/>
    <w:rsid w:val="00866B74"/>
    <w:rsid w:val="00872780"/>
    <w:rsid w:val="00874140"/>
    <w:rsid w:val="0087556C"/>
    <w:rsid w:val="008758E2"/>
    <w:rsid w:val="00875AC6"/>
    <w:rsid w:val="00881041"/>
    <w:rsid w:val="008827B7"/>
    <w:rsid w:val="00883798"/>
    <w:rsid w:val="008853BC"/>
    <w:rsid w:val="00885CF4"/>
    <w:rsid w:val="00886FFA"/>
    <w:rsid w:val="00887B41"/>
    <w:rsid w:val="008905FF"/>
    <w:rsid w:val="0089197E"/>
    <w:rsid w:val="00891B56"/>
    <w:rsid w:val="00892133"/>
    <w:rsid w:val="00894670"/>
    <w:rsid w:val="00897DC6"/>
    <w:rsid w:val="008A13DD"/>
    <w:rsid w:val="008A33B5"/>
    <w:rsid w:val="008A44A1"/>
    <w:rsid w:val="008A49CE"/>
    <w:rsid w:val="008A671A"/>
    <w:rsid w:val="008A67FD"/>
    <w:rsid w:val="008B0807"/>
    <w:rsid w:val="008B11B2"/>
    <w:rsid w:val="008B1633"/>
    <w:rsid w:val="008B2022"/>
    <w:rsid w:val="008B5591"/>
    <w:rsid w:val="008B55BB"/>
    <w:rsid w:val="008C28AC"/>
    <w:rsid w:val="008C2A0D"/>
    <w:rsid w:val="008C2AD7"/>
    <w:rsid w:val="008C3BF1"/>
    <w:rsid w:val="008C574E"/>
    <w:rsid w:val="008C589A"/>
    <w:rsid w:val="008C6EEC"/>
    <w:rsid w:val="008C751A"/>
    <w:rsid w:val="008C7E9F"/>
    <w:rsid w:val="008D0050"/>
    <w:rsid w:val="008D1452"/>
    <w:rsid w:val="008D1C26"/>
    <w:rsid w:val="008D2BF8"/>
    <w:rsid w:val="008D313F"/>
    <w:rsid w:val="008D3213"/>
    <w:rsid w:val="008D3419"/>
    <w:rsid w:val="008D678C"/>
    <w:rsid w:val="008D7CF5"/>
    <w:rsid w:val="008E0316"/>
    <w:rsid w:val="008E0A21"/>
    <w:rsid w:val="008E16B8"/>
    <w:rsid w:val="008E4DF8"/>
    <w:rsid w:val="008E5F7B"/>
    <w:rsid w:val="008E6100"/>
    <w:rsid w:val="008E636E"/>
    <w:rsid w:val="008E6E04"/>
    <w:rsid w:val="008F0E93"/>
    <w:rsid w:val="008F1412"/>
    <w:rsid w:val="008F1583"/>
    <w:rsid w:val="008F3D46"/>
    <w:rsid w:val="008F7A2F"/>
    <w:rsid w:val="009002F2"/>
    <w:rsid w:val="009005C5"/>
    <w:rsid w:val="009023A1"/>
    <w:rsid w:val="00904F75"/>
    <w:rsid w:val="00912BEE"/>
    <w:rsid w:val="009133B0"/>
    <w:rsid w:val="00914798"/>
    <w:rsid w:val="00914E01"/>
    <w:rsid w:val="00915EDA"/>
    <w:rsid w:val="00917294"/>
    <w:rsid w:val="00917F31"/>
    <w:rsid w:val="00921CD4"/>
    <w:rsid w:val="00922713"/>
    <w:rsid w:val="009238BE"/>
    <w:rsid w:val="00924689"/>
    <w:rsid w:val="009255B1"/>
    <w:rsid w:val="00925FF8"/>
    <w:rsid w:val="00931ACF"/>
    <w:rsid w:val="00934567"/>
    <w:rsid w:val="0093526E"/>
    <w:rsid w:val="009360AC"/>
    <w:rsid w:val="009364E7"/>
    <w:rsid w:val="00937F13"/>
    <w:rsid w:val="00937F14"/>
    <w:rsid w:val="00941122"/>
    <w:rsid w:val="0094293A"/>
    <w:rsid w:val="00943FF7"/>
    <w:rsid w:val="00946F72"/>
    <w:rsid w:val="009507DB"/>
    <w:rsid w:val="00954524"/>
    <w:rsid w:val="00954DA8"/>
    <w:rsid w:val="0095589A"/>
    <w:rsid w:val="00956896"/>
    <w:rsid w:val="009603F7"/>
    <w:rsid w:val="00962053"/>
    <w:rsid w:val="0096230F"/>
    <w:rsid w:val="009623BE"/>
    <w:rsid w:val="00962555"/>
    <w:rsid w:val="00962B99"/>
    <w:rsid w:val="00962CDA"/>
    <w:rsid w:val="00966706"/>
    <w:rsid w:val="0096739F"/>
    <w:rsid w:val="00967B93"/>
    <w:rsid w:val="00972B46"/>
    <w:rsid w:val="00973FBD"/>
    <w:rsid w:val="00974E7B"/>
    <w:rsid w:val="00975090"/>
    <w:rsid w:val="00975370"/>
    <w:rsid w:val="00976995"/>
    <w:rsid w:val="00976D2C"/>
    <w:rsid w:val="0097733D"/>
    <w:rsid w:val="0097764E"/>
    <w:rsid w:val="00982E19"/>
    <w:rsid w:val="009834F8"/>
    <w:rsid w:val="009849D4"/>
    <w:rsid w:val="0098539E"/>
    <w:rsid w:val="009856A0"/>
    <w:rsid w:val="00986FC5"/>
    <w:rsid w:val="00990F7F"/>
    <w:rsid w:val="009925B1"/>
    <w:rsid w:val="0099312A"/>
    <w:rsid w:val="009938CF"/>
    <w:rsid w:val="00995271"/>
    <w:rsid w:val="009A355F"/>
    <w:rsid w:val="009A3B92"/>
    <w:rsid w:val="009A7663"/>
    <w:rsid w:val="009B1FC6"/>
    <w:rsid w:val="009B407D"/>
    <w:rsid w:val="009B4C59"/>
    <w:rsid w:val="009B60CF"/>
    <w:rsid w:val="009B771A"/>
    <w:rsid w:val="009C0A03"/>
    <w:rsid w:val="009C0B94"/>
    <w:rsid w:val="009C12E2"/>
    <w:rsid w:val="009C1B50"/>
    <w:rsid w:val="009C1CD2"/>
    <w:rsid w:val="009C68FF"/>
    <w:rsid w:val="009C708B"/>
    <w:rsid w:val="009C73F5"/>
    <w:rsid w:val="009C794D"/>
    <w:rsid w:val="009D1238"/>
    <w:rsid w:val="009D4BB4"/>
    <w:rsid w:val="009D69C0"/>
    <w:rsid w:val="009E2E34"/>
    <w:rsid w:val="009E3301"/>
    <w:rsid w:val="009E4D0C"/>
    <w:rsid w:val="009E5663"/>
    <w:rsid w:val="009E6415"/>
    <w:rsid w:val="009E6D42"/>
    <w:rsid w:val="009E6D53"/>
    <w:rsid w:val="009F091D"/>
    <w:rsid w:val="009F1A12"/>
    <w:rsid w:val="009F2072"/>
    <w:rsid w:val="009F20AA"/>
    <w:rsid w:val="009F23B3"/>
    <w:rsid w:val="009F37F9"/>
    <w:rsid w:val="009F4259"/>
    <w:rsid w:val="009F6367"/>
    <w:rsid w:val="009F6B38"/>
    <w:rsid w:val="009F7A0A"/>
    <w:rsid w:val="00A00059"/>
    <w:rsid w:val="00A01BFB"/>
    <w:rsid w:val="00A0507E"/>
    <w:rsid w:val="00A057F6"/>
    <w:rsid w:val="00A05DF5"/>
    <w:rsid w:val="00A06DE6"/>
    <w:rsid w:val="00A10A36"/>
    <w:rsid w:val="00A15775"/>
    <w:rsid w:val="00A178C9"/>
    <w:rsid w:val="00A216E6"/>
    <w:rsid w:val="00A22D98"/>
    <w:rsid w:val="00A25C23"/>
    <w:rsid w:val="00A265DA"/>
    <w:rsid w:val="00A27CA1"/>
    <w:rsid w:val="00A3117F"/>
    <w:rsid w:val="00A3234A"/>
    <w:rsid w:val="00A32C0F"/>
    <w:rsid w:val="00A337CD"/>
    <w:rsid w:val="00A34D51"/>
    <w:rsid w:val="00A3519D"/>
    <w:rsid w:val="00A36D10"/>
    <w:rsid w:val="00A36E7B"/>
    <w:rsid w:val="00A4085B"/>
    <w:rsid w:val="00A40F89"/>
    <w:rsid w:val="00A44AE9"/>
    <w:rsid w:val="00A45AFC"/>
    <w:rsid w:val="00A45B32"/>
    <w:rsid w:val="00A53B31"/>
    <w:rsid w:val="00A5769A"/>
    <w:rsid w:val="00A606CC"/>
    <w:rsid w:val="00A61337"/>
    <w:rsid w:val="00A61F35"/>
    <w:rsid w:val="00A63BAD"/>
    <w:rsid w:val="00A64E38"/>
    <w:rsid w:val="00A66C94"/>
    <w:rsid w:val="00A6721F"/>
    <w:rsid w:val="00A70CFB"/>
    <w:rsid w:val="00A71AE1"/>
    <w:rsid w:val="00A72007"/>
    <w:rsid w:val="00A7313C"/>
    <w:rsid w:val="00A73B44"/>
    <w:rsid w:val="00A76E9C"/>
    <w:rsid w:val="00A80069"/>
    <w:rsid w:val="00A81AE2"/>
    <w:rsid w:val="00A82DB3"/>
    <w:rsid w:val="00A84527"/>
    <w:rsid w:val="00A84AA6"/>
    <w:rsid w:val="00A86794"/>
    <w:rsid w:val="00A86B0A"/>
    <w:rsid w:val="00A90963"/>
    <w:rsid w:val="00A90994"/>
    <w:rsid w:val="00A93F19"/>
    <w:rsid w:val="00AA1250"/>
    <w:rsid w:val="00AA1B8B"/>
    <w:rsid w:val="00AA502E"/>
    <w:rsid w:val="00AA55F5"/>
    <w:rsid w:val="00AB2349"/>
    <w:rsid w:val="00AB401E"/>
    <w:rsid w:val="00AB4935"/>
    <w:rsid w:val="00AB4992"/>
    <w:rsid w:val="00AB5684"/>
    <w:rsid w:val="00AB67C2"/>
    <w:rsid w:val="00AC1E36"/>
    <w:rsid w:val="00AC2ADE"/>
    <w:rsid w:val="00AC2DF4"/>
    <w:rsid w:val="00AC3B8A"/>
    <w:rsid w:val="00AC3E86"/>
    <w:rsid w:val="00AC6465"/>
    <w:rsid w:val="00AC646C"/>
    <w:rsid w:val="00AC6EEF"/>
    <w:rsid w:val="00AD0300"/>
    <w:rsid w:val="00AD05A6"/>
    <w:rsid w:val="00AD13B6"/>
    <w:rsid w:val="00AD2E1D"/>
    <w:rsid w:val="00AD355C"/>
    <w:rsid w:val="00AD3D4A"/>
    <w:rsid w:val="00AD7B72"/>
    <w:rsid w:val="00AE02CD"/>
    <w:rsid w:val="00AE15B5"/>
    <w:rsid w:val="00AE1814"/>
    <w:rsid w:val="00AE2A72"/>
    <w:rsid w:val="00AE2B87"/>
    <w:rsid w:val="00AE4538"/>
    <w:rsid w:val="00AE49C0"/>
    <w:rsid w:val="00AE4C0A"/>
    <w:rsid w:val="00AE5E75"/>
    <w:rsid w:val="00AF1685"/>
    <w:rsid w:val="00AF2940"/>
    <w:rsid w:val="00AF7B82"/>
    <w:rsid w:val="00AF7C86"/>
    <w:rsid w:val="00B00345"/>
    <w:rsid w:val="00B02F9A"/>
    <w:rsid w:val="00B05B62"/>
    <w:rsid w:val="00B11AFE"/>
    <w:rsid w:val="00B12CAC"/>
    <w:rsid w:val="00B15421"/>
    <w:rsid w:val="00B16821"/>
    <w:rsid w:val="00B17877"/>
    <w:rsid w:val="00B21446"/>
    <w:rsid w:val="00B22A4D"/>
    <w:rsid w:val="00B23A41"/>
    <w:rsid w:val="00B23D0A"/>
    <w:rsid w:val="00B251E0"/>
    <w:rsid w:val="00B25248"/>
    <w:rsid w:val="00B25FE7"/>
    <w:rsid w:val="00B307C0"/>
    <w:rsid w:val="00B314A5"/>
    <w:rsid w:val="00B35C6D"/>
    <w:rsid w:val="00B36F76"/>
    <w:rsid w:val="00B37E77"/>
    <w:rsid w:val="00B42A0D"/>
    <w:rsid w:val="00B42AF3"/>
    <w:rsid w:val="00B43A97"/>
    <w:rsid w:val="00B44F0C"/>
    <w:rsid w:val="00B51367"/>
    <w:rsid w:val="00B53494"/>
    <w:rsid w:val="00B5456E"/>
    <w:rsid w:val="00B5564F"/>
    <w:rsid w:val="00B560F3"/>
    <w:rsid w:val="00B60241"/>
    <w:rsid w:val="00B603B6"/>
    <w:rsid w:val="00B61946"/>
    <w:rsid w:val="00B63FB1"/>
    <w:rsid w:val="00B65200"/>
    <w:rsid w:val="00B677B1"/>
    <w:rsid w:val="00B67D47"/>
    <w:rsid w:val="00B71AC5"/>
    <w:rsid w:val="00B76407"/>
    <w:rsid w:val="00B772BC"/>
    <w:rsid w:val="00B77605"/>
    <w:rsid w:val="00B8027E"/>
    <w:rsid w:val="00B80340"/>
    <w:rsid w:val="00B83FFB"/>
    <w:rsid w:val="00B853EB"/>
    <w:rsid w:val="00B855F7"/>
    <w:rsid w:val="00B86D15"/>
    <w:rsid w:val="00B871CC"/>
    <w:rsid w:val="00B8734E"/>
    <w:rsid w:val="00B90AB9"/>
    <w:rsid w:val="00B90B1A"/>
    <w:rsid w:val="00B90FC5"/>
    <w:rsid w:val="00B94DB1"/>
    <w:rsid w:val="00B951C9"/>
    <w:rsid w:val="00B97595"/>
    <w:rsid w:val="00B97FA7"/>
    <w:rsid w:val="00BA13F7"/>
    <w:rsid w:val="00BA25F4"/>
    <w:rsid w:val="00BA329D"/>
    <w:rsid w:val="00BA581C"/>
    <w:rsid w:val="00BA5EB1"/>
    <w:rsid w:val="00BB1496"/>
    <w:rsid w:val="00BB2BF2"/>
    <w:rsid w:val="00BB2E92"/>
    <w:rsid w:val="00BB31F1"/>
    <w:rsid w:val="00BB4FB1"/>
    <w:rsid w:val="00BB5816"/>
    <w:rsid w:val="00BB5EFC"/>
    <w:rsid w:val="00BB645B"/>
    <w:rsid w:val="00BB6F06"/>
    <w:rsid w:val="00BB7CD9"/>
    <w:rsid w:val="00BC00DB"/>
    <w:rsid w:val="00BC0BAB"/>
    <w:rsid w:val="00BC28C0"/>
    <w:rsid w:val="00BC4083"/>
    <w:rsid w:val="00BC4136"/>
    <w:rsid w:val="00BC5084"/>
    <w:rsid w:val="00BC5AB6"/>
    <w:rsid w:val="00BC6877"/>
    <w:rsid w:val="00BD0293"/>
    <w:rsid w:val="00BD3713"/>
    <w:rsid w:val="00BD4894"/>
    <w:rsid w:val="00BD4B85"/>
    <w:rsid w:val="00BD7B7C"/>
    <w:rsid w:val="00BE07FA"/>
    <w:rsid w:val="00BE0EDD"/>
    <w:rsid w:val="00BE2D9A"/>
    <w:rsid w:val="00BE3A53"/>
    <w:rsid w:val="00BE4E4A"/>
    <w:rsid w:val="00BE5401"/>
    <w:rsid w:val="00BE5933"/>
    <w:rsid w:val="00BE5A3D"/>
    <w:rsid w:val="00BE637A"/>
    <w:rsid w:val="00BE6FD5"/>
    <w:rsid w:val="00BE7444"/>
    <w:rsid w:val="00BF10F8"/>
    <w:rsid w:val="00BF169B"/>
    <w:rsid w:val="00BF1CE5"/>
    <w:rsid w:val="00BF39D7"/>
    <w:rsid w:val="00BF43D6"/>
    <w:rsid w:val="00BF7F5F"/>
    <w:rsid w:val="00C02478"/>
    <w:rsid w:val="00C0429C"/>
    <w:rsid w:val="00C0472C"/>
    <w:rsid w:val="00C06344"/>
    <w:rsid w:val="00C0660B"/>
    <w:rsid w:val="00C06E4B"/>
    <w:rsid w:val="00C06EFA"/>
    <w:rsid w:val="00C07158"/>
    <w:rsid w:val="00C10538"/>
    <w:rsid w:val="00C11357"/>
    <w:rsid w:val="00C12501"/>
    <w:rsid w:val="00C13895"/>
    <w:rsid w:val="00C17C75"/>
    <w:rsid w:val="00C21C1C"/>
    <w:rsid w:val="00C25B75"/>
    <w:rsid w:val="00C3195B"/>
    <w:rsid w:val="00C31BC1"/>
    <w:rsid w:val="00C33420"/>
    <w:rsid w:val="00C337AE"/>
    <w:rsid w:val="00C33C1E"/>
    <w:rsid w:val="00C33E35"/>
    <w:rsid w:val="00C33F84"/>
    <w:rsid w:val="00C344A8"/>
    <w:rsid w:val="00C3483D"/>
    <w:rsid w:val="00C35A44"/>
    <w:rsid w:val="00C3787A"/>
    <w:rsid w:val="00C37CD0"/>
    <w:rsid w:val="00C40797"/>
    <w:rsid w:val="00C42AC5"/>
    <w:rsid w:val="00C4454A"/>
    <w:rsid w:val="00C46590"/>
    <w:rsid w:val="00C4687F"/>
    <w:rsid w:val="00C50F1C"/>
    <w:rsid w:val="00C522E7"/>
    <w:rsid w:val="00C52380"/>
    <w:rsid w:val="00C53FE1"/>
    <w:rsid w:val="00C541A6"/>
    <w:rsid w:val="00C54A83"/>
    <w:rsid w:val="00C54E8D"/>
    <w:rsid w:val="00C54F48"/>
    <w:rsid w:val="00C5585E"/>
    <w:rsid w:val="00C55FA1"/>
    <w:rsid w:val="00C55FA3"/>
    <w:rsid w:val="00C562E2"/>
    <w:rsid w:val="00C56F12"/>
    <w:rsid w:val="00C57EEF"/>
    <w:rsid w:val="00C61F6A"/>
    <w:rsid w:val="00C6354A"/>
    <w:rsid w:val="00C637A7"/>
    <w:rsid w:val="00C645F4"/>
    <w:rsid w:val="00C6489D"/>
    <w:rsid w:val="00C655EB"/>
    <w:rsid w:val="00C6591B"/>
    <w:rsid w:val="00C70186"/>
    <w:rsid w:val="00C71E77"/>
    <w:rsid w:val="00C73550"/>
    <w:rsid w:val="00C743D4"/>
    <w:rsid w:val="00C7486E"/>
    <w:rsid w:val="00C76267"/>
    <w:rsid w:val="00C80674"/>
    <w:rsid w:val="00C814D9"/>
    <w:rsid w:val="00C82516"/>
    <w:rsid w:val="00C83366"/>
    <w:rsid w:val="00C93E3C"/>
    <w:rsid w:val="00C93E8A"/>
    <w:rsid w:val="00C93F6B"/>
    <w:rsid w:val="00C95894"/>
    <w:rsid w:val="00C96271"/>
    <w:rsid w:val="00C97E6D"/>
    <w:rsid w:val="00CA17D9"/>
    <w:rsid w:val="00CA1E7E"/>
    <w:rsid w:val="00CA23B4"/>
    <w:rsid w:val="00CA4419"/>
    <w:rsid w:val="00CA4AE4"/>
    <w:rsid w:val="00CA4ED1"/>
    <w:rsid w:val="00CA6030"/>
    <w:rsid w:val="00CA6856"/>
    <w:rsid w:val="00CA6F85"/>
    <w:rsid w:val="00CA7CBC"/>
    <w:rsid w:val="00CA7E1D"/>
    <w:rsid w:val="00CB0199"/>
    <w:rsid w:val="00CB0743"/>
    <w:rsid w:val="00CB1C8E"/>
    <w:rsid w:val="00CB332E"/>
    <w:rsid w:val="00CB439D"/>
    <w:rsid w:val="00CB477E"/>
    <w:rsid w:val="00CB670C"/>
    <w:rsid w:val="00CC2D99"/>
    <w:rsid w:val="00CC3416"/>
    <w:rsid w:val="00CC3977"/>
    <w:rsid w:val="00CC7673"/>
    <w:rsid w:val="00CD40A0"/>
    <w:rsid w:val="00CD4855"/>
    <w:rsid w:val="00CD5A8C"/>
    <w:rsid w:val="00CD6EB5"/>
    <w:rsid w:val="00CD73CF"/>
    <w:rsid w:val="00CD7486"/>
    <w:rsid w:val="00CD7843"/>
    <w:rsid w:val="00CE03E0"/>
    <w:rsid w:val="00CE070A"/>
    <w:rsid w:val="00CE0B43"/>
    <w:rsid w:val="00CE1E42"/>
    <w:rsid w:val="00CE342D"/>
    <w:rsid w:val="00CE502B"/>
    <w:rsid w:val="00CE7CB1"/>
    <w:rsid w:val="00CF08A6"/>
    <w:rsid w:val="00CF38EC"/>
    <w:rsid w:val="00CF4C5D"/>
    <w:rsid w:val="00CF5421"/>
    <w:rsid w:val="00CF6E18"/>
    <w:rsid w:val="00D03B02"/>
    <w:rsid w:val="00D04D60"/>
    <w:rsid w:val="00D05512"/>
    <w:rsid w:val="00D05800"/>
    <w:rsid w:val="00D06044"/>
    <w:rsid w:val="00D07D0F"/>
    <w:rsid w:val="00D116F2"/>
    <w:rsid w:val="00D144D6"/>
    <w:rsid w:val="00D14A3D"/>
    <w:rsid w:val="00D14B36"/>
    <w:rsid w:val="00D16FDB"/>
    <w:rsid w:val="00D17EC6"/>
    <w:rsid w:val="00D21305"/>
    <w:rsid w:val="00D2247F"/>
    <w:rsid w:val="00D225E8"/>
    <w:rsid w:val="00D2386C"/>
    <w:rsid w:val="00D23F72"/>
    <w:rsid w:val="00D243EB"/>
    <w:rsid w:val="00D24753"/>
    <w:rsid w:val="00D257A6"/>
    <w:rsid w:val="00D27F8D"/>
    <w:rsid w:val="00D307A9"/>
    <w:rsid w:val="00D30D83"/>
    <w:rsid w:val="00D31611"/>
    <w:rsid w:val="00D360FC"/>
    <w:rsid w:val="00D4219D"/>
    <w:rsid w:val="00D4225C"/>
    <w:rsid w:val="00D46875"/>
    <w:rsid w:val="00D5144C"/>
    <w:rsid w:val="00D514E1"/>
    <w:rsid w:val="00D52677"/>
    <w:rsid w:val="00D54A39"/>
    <w:rsid w:val="00D56607"/>
    <w:rsid w:val="00D57110"/>
    <w:rsid w:val="00D6044A"/>
    <w:rsid w:val="00D60F69"/>
    <w:rsid w:val="00D614F8"/>
    <w:rsid w:val="00D617D4"/>
    <w:rsid w:val="00D64AF6"/>
    <w:rsid w:val="00D64DB1"/>
    <w:rsid w:val="00D65850"/>
    <w:rsid w:val="00D7105D"/>
    <w:rsid w:val="00D71601"/>
    <w:rsid w:val="00D74631"/>
    <w:rsid w:val="00D7470C"/>
    <w:rsid w:val="00D74FCA"/>
    <w:rsid w:val="00D75824"/>
    <w:rsid w:val="00D77373"/>
    <w:rsid w:val="00D81E5F"/>
    <w:rsid w:val="00D85AE4"/>
    <w:rsid w:val="00D87432"/>
    <w:rsid w:val="00D90630"/>
    <w:rsid w:val="00D92E86"/>
    <w:rsid w:val="00D93AF1"/>
    <w:rsid w:val="00D94770"/>
    <w:rsid w:val="00DA4119"/>
    <w:rsid w:val="00DA592D"/>
    <w:rsid w:val="00DA6727"/>
    <w:rsid w:val="00DA7C49"/>
    <w:rsid w:val="00DB0591"/>
    <w:rsid w:val="00DB0E18"/>
    <w:rsid w:val="00DB26D8"/>
    <w:rsid w:val="00DB7D27"/>
    <w:rsid w:val="00DC0331"/>
    <w:rsid w:val="00DC0ADC"/>
    <w:rsid w:val="00DC1416"/>
    <w:rsid w:val="00DC2122"/>
    <w:rsid w:val="00DC39AF"/>
    <w:rsid w:val="00DC4635"/>
    <w:rsid w:val="00DC6977"/>
    <w:rsid w:val="00DC777A"/>
    <w:rsid w:val="00DC7D06"/>
    <w:rsid w:val="00DD14CD"/>
    <w:rsid w:val="00DD23DE"/>
    <w:rsid w:val="00DD36DA"/>
    <w:rsid w:val="00DD5225"/>
    <w:rsid w:val="00DD60FE"/>
    <w:rsid w:val="00DD64C5"/>
    <w:rsid w:val="00DD6BB5"/>
    <w:rsid w:val="00DD74BF"/>
    <w:rsid w:val="00DE36A8"/>
    <w:rsid w:val="00DE3EE5"/>
    <w:rsid w:val="00DE41C7"/>
    <w:rsid w:val="00DE5731"/>
    <w:rsid w:val="00DE58B6"/>
    <w:rsid w:val="00DE5B76"/>
    <w:rsid w:val="00DE5EFA"/>
    <w:rsid w:val="00DE6158"/>
    <w:rsid w:val="00DE6B41"/>
    <w:rsid w:val="00DE6DFC"/>
    <w:rsid w:val="00DE779F"/>
    <w:rsid w:val="00DE7D0A"/>
    <w:rsid w:val="00DE7DA4"/>
    <w:rsid w:val="00DF056D"/>
    <w:rsid w:val="00DF11AC"/>
    <w:rsid w:val="00DF25CE"/>
    <w:rsid w:val="00DF2A57"/>
    <w:rsid w:val="00DF5373"/>
    <w:rsid w:val="00DF62B3"/>
    <w:rsid w:val="00E0062F"/>
    <w:rsid w:val="00E0146B"/>
    <w:rsid w:val="00E03341"/>
    <w:rsid w:val="00E03BD2"/>
    <w:rsid w:val="00E04D5D"/>
    <w:rsid w:val="00E109C8"/>
    <w:rsid w:val="00E10FC6"/>
    <w:rsid w:val="00E13DAB"/>
    <w:rsid w:val="00E15DEC"/>
    <w:rsid w:val="00E17198"/>
    <w:rsid w:val="00E172DC"/>
    <w:rsid w:val="00E237CA"/>
    <w:rsid w:val="00E23850"/>
    <w:rsid w:val="00E25C80"/>
    <w:rsid w:val="00E30E2C"/>
    <w:rsid w:val="00E31EE3"/>
    <w:rsid w:val="00E32129"/>
    <w:rsid w:val="00E3629A"/>
    <w:rsid w:val="00E37AF9"/>
    <w:rsid w:val="00E4184E"/>
    <w:rsid w:val="00E41D35"/>
    <w:rsid w:val="00E441B6"/>
    <w:rsid w:val="00E44297"/>
    <w:rsid w:val="00E52A1F"/>
    <w:rsid w:val="00E53084"/>
    <w:rsid w:val="00E55C74"/>
    <w:rsid w:val="00E60570"/>
    <w:rsid w:val="00E607E6"/>
    <w:rsid w:val="00E61DBA"/>
    <w:rsid w:val="00E6577D"/>
    <w:rsid w:val="00E65A0E"/>
    <w:rsid w:val="00E678A4"/>
    <w:rsid w:val="00E8115F"/>
    <w:rsid w:val="00E834DF"/>
    <w:rsid w:val="00E83F82"/>
    <w:rsid w:val="00E8454E"/>
    <w:rsid w:val="00E8600A"/>
    <w:rsid w:val="00E914DD"/>
    <w:rsid w:val="00E92C5F"/>
    <w:rsid w:val="00E97E69"/>
    <w:rsid w:val="00EA0D04"/>
    <w:rsid w:val="00EA14AA"/>
    <w:rsid w:val="00EA240C"/>
    <w:rsid w:val="00EA77F0"/>
    <w:rsid w:val="00EA7D9F"/>
    <w:rsid w:val="00EB1366"/>
    <w:rsid w:val="00EB1972"/>
    <w:rsid w:val="00EB39D0"/>
    <w:rsid w:val="00EB7645"/>
    <w:rsid w:val="00EB76B4"/>
    <w:rsid w:val="00EB78C6"/>
    <w:rsid w:val="00EC05C1"/>
    <w:rsid w:val="00EC0656"/>
    <w:rsid w:val="00EC1A7F"/>
    <w:rsid w:val="00EC2082"/>
    <w:rsid w:val="00EC35D4"/>
    <w:rsid w:val="00EC3FB1"/>
    <w:rsid w:val="00EC663E"/>
    <w:rsid w:val="00ED1947"/>
    <w:rsid w:val="00ED3041"/>
    <w:rsid w:val="00ED34CD"/>
    <w:rsid w:val="00ED35C3"/>
    <w:rsid w:val="00ED43EC"/>
    <w:rsid w:val="00ED489E"/>
    <w:rsid w:val="00EE01AD"/>
    <w:rsid w:val="00EE192B"/>
    <w:rsid w:val="00EE1B53"/>
    <w:rsid w:val="00EE2372"/>
    <w:rsid w:val="00EE40A9"/>
    <w:rsid w:val="00EE6E11"/>
    <w:rsid w:val="00EF0849"/>
    <w:rsid w:val="00EF0F8F"/>
    <w:rsid w:val="00EF189A"/>
    <w:rsid w:val="00EF3E05"/>
    <w:rsid w:val="00EF444C"/>
    <w:rsid w:val="00F00B83"/>
    <w:rsid w:val="00F0465D"/>
    <w:rsid w:val="00F047EE"/>
    <w:rsid w:val="00F04FFD"/>
    <w:rsid w:val="00F0637E"/>
    <w:rsid w:val="00F07D16"/>
    <w:rsid w:val="00F10E72"/>
    <w:rsid w:val="00F1100D"/>
    <w:rsid w:val="00F13683"/>
    <w:rsid w:val="00F15EA5"/>
    <w:rsid w:val="00F22069"/>
    <w:rsid w:val="00F2255E"/>
    <w:rsid w:val="00F24F3D"/>
    <w:rsid w:val="00F30BF2"/>
    <w:rsid w:val="00F3111A"/>
    <w:rsid w:val="00F3345D"/>
    <w:rsid w:val="00F342FF"/>
    <w:rsid w:val="00F3633E"/>
    <w:rsid w:val="00F40145"/>
    <w:rsid w:val="00F4048E"/>
    <w:rsid w:val="00F40DF6"/>
    <w:rsid w:val="00F414B3"/>
    <w:rsid w:val="00F429E9"/>
    <w:rsid w:val="00F439A4"/>
    <w:rsid w:val="00F439E7"/>
    <w:rsid w:val="00F43CCF"/>
    <w:rsid w:val="00F470B3"/>
    <w:rsid w:val="00F47466"/>
    <w:rsid w:val="00F477C9"/>
    <w:rsid w:val="00F5027D"/>
    <w:rsid w:val="00F50959"/>
    <w:rsid w:val="00F55501"/>
    <w:rsid w:val="00F60958"/>
    <w:rsid w:val="00F62CD6"/>
    <w:rsid w:val="00F6403A"/>
    <w:rsid w:val="00F64E55"/>
    <w:rsid w:val="00F65505"/>
    <w:rsid w:val="00F65652"/>
    <w:rsid w:val="00F666CE"/>
    <w:rsid w:val="00F66DAE"/>
    <w:rsid w:val="00F6768E"/>
    <w:rsid w:val="00F71906"/>
    <w:rsid w:val="00F71FD6"/>
    <w:rsid w:val="00F7330A"/>
    <w:rsid w:val="00F7388C"/>
    <w:rsid w:val="00F74DCE"/>
    <w:rsid w:val="00F761D2"/>
    <w:rsid w:val="00F76DC4"/>
    <w:rsid w:val="00F80FD6"/>
    <w:rsid w:val="00F81203"/>
    <w:rsid w:val="00F831C7"/>
    <w:rsid w:val="00F8329A"/>
    <w:rsid w:val="00F8367F"/>
    <w:rsid w:val="00F841B0"/>
    <w:rsid w:val="00F84F11"/>
    <w:rsid w:val="00F85403"/>
    <w:rsid w:val="00F864F7"/>
    <w:rsid w:val="00F87D1E"/>
    <w:rsid w:val="00F906F6"/>
    <w:rsid w:val="00F91248"/>
    <w:rsid w:val="00F929F1"/>
    <w:rsid w:val="00F95BBC"/>
    <w:rsid w:val="00F960E3"/>
    <w:rsid w:val="00F97C2D"/>
    <w:rsid w:val="00F97C77"/>
    <w:rsid w:val="00F97F54"/>
    <w:rsid w:val="00FA02FB"/>
    <w:rsid w:val="00FA4EC8"/>
    <w:rsid w:val="00FB018E"/>
    <w:rsid w:val="00FB1491"/>
    <w:rsid w:val="00FB54A4"/>
    <w:rsid w:val="00FB66BF"/>
    <w:rsid w:val="00FC11C3"/>
    <w:rsid w:val="00FC3720"/>
    <w:rsid w:val="00FC39F0"/>
    <w:rsid w:val="00FC3BDB"/>
    <w:rsid w:val="00FC41B4"/>
    <w:rsid w:val="00FC46FD"/>
    <w:rsid w:val="00FC533B"/>
    <w:rsid w:val="00FC7CF0"/>
    <w:rsid w:val="00FD1439"/>
    <w:rsid w:val="00FD3057"/>
    <w:rsid w:val="00FD4579"/>
    <w:rsid w:val="00FD75C6"/>
    <w:rsid w:val="00FE0DAC"/>
    <w:rsid w:val="00FE1CF8"/>
    <w:rsid w:val="00FE1F57"/>
    <w:rsid w:val="00FE2B22"/>
    <w:rsid w:val="00FE2B32"/>
    <w:rsid w:val="00FE3B88"/>
    <w:rsid w:val="00FE4374"/>
    <w:rsid w:val="00FE6D5A"/>
    <w:rsid w:val="00FE7D4C"/>
    <w:rsid w:val="00FF0BCD"/>
    <w:rsid w:val="00FF1E00"/>
    <w:rsid w:val="00FF3FF0"/>
    <w:rsid w:val="00FF4EAA"/>
    <w:rsid w:val="00FF5121"/>
    <w:rsid w:val="00FF5772"/>
    <w:rsid w:val="00FF77A2"/>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F5F1"/>
  <w15:docId w15:val="{49270BC3-E355-41D1-ADC1-BA01879D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577D"/>
    <w:rPr>
      <w:rFonts w:ascii="Times New Roman" w:hAnsi="Times New Roman"/>
    </w:rPr>
  </w:style>
  <w:style w:type="paragraph" w:styleId="1">
    <w:name w:val="heading 1"/>
    <w:basedOn w:val="a1"/>
    <w:next w:val="a0"/>
    <w:link w:val="10"/>
    <w:uiPriority w:val="9"/>
    <w:qFormat/>
    <w:rsid w:val="00A45AFC"/>
    <w:pPr>
      <w:numPr>
        <w:numId w:val="1"/>
      </w:numPr>
      <w:contextualSpacing w:val="0"/>
      <w:outlineLvl w:val="0"/>
    </w:pPr>
    <w:rPr>
      <w:rFonts w:cs="Times New Roman"/>
      <w:b/>
      <w:bCs/>
      <w:lang w:val="ru-RU"/>
    </w:rPr>
  </w:style>
  <w:style w:type="paragraph" w:styleId="20">
    <w:name w:val="heading 2"/>
    <w:basedOn w:val="a1"/>
    <w:next w:val="a0"/>
    <w:link w:val="21"/>
    <w:uiPriority w:val="9"/>
    <w:unhideWhenUsed/>
    <w:qFormat/>
    <w:rsid w:val="008C574E"/>
    <w:pPr>
      <w:numPr>
        <w:ilvl w:val="1"/>
        <w:numId w:val="1"/>
      </w:numPr>
      <w:contextualSpacing w:val="0"/>
      <w:jc w:val="both"/>
      <w:outlineLvl w:val="1"/>
    </w:pPr>
    <w:rPr>
      <w:rFonts w:cs="Times New Roman"/>
      <w:lang w:val="ru-RU"/>
    </w:rPr>
  </w:style>
  <w:style w:type="paragraph" w:styleId="3">
    <w:name w:val="heading 3"/>
    <w:basedOn w:val="20"/>
    <w:next w:val="a0"/>
    <w:link w:val="30"/>
    <w:uiPriority w:val="9"/>
    <w:unhideWhenUsed/>
    <w:qFormat/>
    <w:rsid w:val="001D28C8"/>
    <w:pPr>
      <w:numPr>
        <w:ilvl w:val="2"/>
      </w:numPr>
      <w:outlineLvl w:val="2"/>
    </w:pPr>
  </w:style>
  <w:style w:type="paragraph" w:styleId="4">
    <w:name w:val="heading 4"/>
    <w:basedOn w:val="3"/>
    <w:next w:val="a0"/>
    <w:link w:val="40"/>
    <w:uiPriority w:val="9"/>
    <w:unhideWhenUsed/>
    <w:qFormat/>
    <w:rsid w:val="00711E85"/>
    <w:pPr>
      <w:numPr>
        <w:ilvl w:val="0"/>
        <w:numId w:val="0"/>
      </w:numPr>
      <w:spacing w:line="259" w:lineRule="auto"/>
      <w:ind w:left="1701" w:hanging="850"/>
      <w:outlineLvl w:val="3"/>
    </w:pPr>
  </w:style>
  <w:style w:type="paragraph" w:styleId="5">
    <w:name w:val="heading 5"/>
    <w:basedOn w:val="a0"/>
    <w:link w:val="50"/>
    <w:uiPriority w:val="8"/>
    <w:semiHidden/>
    <w:qFormat/>
    <w:rsid w:val="00862D40"/>
    <w:pPr>
      <w:keepNext/>
      <w:keepLines/>
      <w:spacing w:after="280" w:line="280" w:lineRule="atLeast"/>
      <w:ind w:left="2126" w:hanging="708"/>
      <w:jc w:val="both"/>
      <w:outlineLvl w:val="4"/>
    </w:pPr>
    <w:rPr>
      <w:rFonts w:ascii="Tahoma" w:eastAsia="Times New Roman" w:hAnsi="Tahoma" w:cs="Times New Roman"/>
      <w:sz w:val="20"/>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312C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aliases w:val="Нумерованый список,List Paragraph1,Íóìåðîâàíûé ñïèñîê,Маркер,ТЗ список,Абзац списка литеральный,название табл/рис,3 - Маркеры,Bullet List,FooterText,numbered"/>
    <w:basedOn w:val="a0"/>
    <w:link w:val="a6"/>
    <w:uiPriority w:val="34"/>
    <w:qFormat/>
    <w:rsid w:val="00A01BFB"/>
    <w:pPr>
      <w:ind w:left="720"/>
      <w:contextualSpacing/>
    </w:pPr>
  </w:style>
  <w:style w:type="paragraph" w:styleId="a7">
    <w:name w:val="header"/>
    <w:basedOn w:val="a0"/>
    <w:link w:val="a8"/>
    <w:uiPriority w:val="99"/>
    <w:unhideWhenUsed/>
    <w:rsid w:val="00954DA8"/>
    <w:pPr>
      <w:tabs>
        <w:tab w:val="center" w:pos="4844"/>
        <w:tab w:val="right" w:pos="9689"/>
      </w:tabs>
      <w:spacing w:after="0"/>
    </w:pPr>
  </w:style>
  <w:style w:type="character" w:customStyle="1" w:styleId="a8">
    <w:name w:val="Верхний колонтитул Знак"/>
    <w:basedOn w:val="a2"/>
    <w:link w:val="a7"/>
    <w:uiPriority w:val="99"/>
    <w:rsid w:val="00954DA8"/>
  </w:style>
  <w:style w:type="paragraph" w:styleId="a9">
    <w:name w:val="footer"/>
    <w:basedOn w:val="a0"/>
    <w:link w:val="aa"/>
    <w:uiPriority w:val="99"/>
    <w:unhideWhenUsed/>
    <w:rsid w:val="00954DA8"/>
    <w:pPr>
      <w:tabs>
        <w:tab w:val="center" w:pos="4844"/>
        <w:tab w:val="right" w:pos="9689"/>
      </w:tabs>
      <w:spacing w:after="0"/>
    </w:pPr>
  </w:style>
  <w:style w:type="character" w:customStyle="1" w:styleId="aa">
    <w:name w:val="Нижний колонтитул Знак"/>
    <w:basedOn w:val="a2"/>
    <w:link w:val="a9"/>
    <w:uiPriority w:val="99"/>
    <w:rsid w:val="00954DA8"/>
  </w:style>
  <w:style w:type="character" w:styleId="ab">
    <w:name w:val="Hyperlink"/>
    <w:basedOn w:val="a2"/>
    <w:uiPriority w:val="99"/>
    <w:unhideWhenUsed/>
    <w:rsid w:val="005B0150"/>
    <w:rPr>
      <w:color w:val="0000FF"/>
      <w:u w:val="single"/>
    </w:rPr>
  </w:style>
  <w:style w:type="character" w:styleId="ac">
    <w:name w:val="annotation reference"/>
    <w:basedOn w:val="a2"/>
    <w:uiPriority w:val="99"/>
    <w:semiHidden/>
    <w:unhideWhenUsed/>
    <w:qFormat/>
    <w:rsid w:val="002D415D"/>
    <w:rPr>
      <w:sz w:val="16"/>
      <w:szCs w:val="16"/>
    </w:rPr>
  </w:style>
  <w:style w:type="paragraph" w:styleId="ad">
    <w:name w:val="annotation text"/>
    <w:basedOn w:val="a0"/>
    <w:link w:val="ae"/>
    <w:uiPriority w:val="99"/>
    <w:unhideWhenUsed/>
    <w:qFormat/>
    <w:rsid w:val="002D415D"/>
    <w:rPr>
      <w:sz w:val="20"/>
      <w:szCs w:val="20"/>
    </w:rPr>
  </w:style>
  <w:style w:type="character" w:customStyle="1" w:styleId="ae">
    <w:name w:val="Текст примечания Знак"/>
    <w:basedOn w:val="a2"/>
    <w:link w:val="ad"/>
    <w:uiPriority w:val="99"/>
    <w:qFormat/>
    <w:rsid w:val="002D415D"/>
    <w:rPr>
      <w:sz w:val="20"/>
      <w:szCs w:val="20"/>
    </w:rPr>
  </w:style>
  <w:style w:type="paragraph" w:styleId="af">
    <w:name w:val="annotation subject"/>
    <w:basedOn w:val="ad"/>
    <w:next w:val="ad"/>
    <w:link w:val="af0"/>
    <w:uiPriority w:val="99"/>
    <w:semiHidden/>
    <w:unhideWhenUsed/>
    <w:rsid w:val="002D415D"/>
    <w:rPr>
      <w:b/>
      <w:bCs/>
    </w:rPr>
  </w:style>
  <w:style w:type="character" w:customStyle="1" w:styleId="af0">
    <w:name w:val="Тема примечания Знак"/>
    <w:basedOn w:val="ae"/>
    <w:link w:val="af"/>
    <w:uiPriority w:val="99"/>
    <w:semiHidden/>
    <w:rsid w:val="002D415D"/>
    <w:rPr>
      <w:b/>
      <w:bCs/>
      <w:sz w:val="20"/>
      <w:szCs w:val="20"/>
    </w:rPr>
  </w:style>
  <w:style w:type="paragraph" w:styleId="af1">
    <w:name w:val="Balloon Text"/>
    <w:basedOn w:val="a0"/>
    <w:link w:val="af2"/>
    <w:uiPriority w:val="99"/>
    <w:semiHidden/>
    <w:unhideWhenUsed/>
    <w:rsid w:val="002D415D"/>
    <w:pPr>
      <w:spacing w:after="0"/>
    </w:pPr>
    <w:rPr>
      <w:rFonts w:ascii="Segoe UI" w:hAnsi="Segoe UI" w:cs="Segoe UI"/>
      <w:sz w:val="18"/>
      <w:szCs w:val="18"/>
    </w:rPr>
  </w:style>
  <w:style w:type="character" w:customStyle="1" w:styleId="af2">
    <w:name w:val="Текст выноски Знак"/>
    <w:basedOn w:val="a2"/>
    <w:link w:val="af1"/>
    <w:uiPriority w:val="99"/>
    <w:semiHidden/>
    <w:rsid w:val="002D415D"/>
    <w:rPr>
      <w:rFonts w:ascii="Segoe UI" w:hAnsi="Segoe UI" w:cs="Segoe UI"/>
      <w:sz w:val="18"/>
      <w:szCs w:val="18"/>
    </w:rPr>
  </w:style>
  <w:style w:type="paragraph" w:customStyle="1" w:styleId="ConsPlusNormal">
    <w:name w:val="ConsPlusNormal"/>
    <w:rsid w:val="000F1D51"/>
    <w:pPr>
      <w:widowControl w:val="0"/>
      <w:autoSpaceDE w:val="0"/>
      <w:autoSpaceDN w:val="0"/>
      <w:adjustRightInd w:val="0"/>
      <w:spacing w:after="0"/>
    </w:pPr>
    <w:rPr>
      <w:rFonts w:eastAsia="Times New Roman" w:cs="Arial"/>
      <w:sz w:val="20"/>
      <w:szCs w:val="20"/>
      <w:lang w:val="ru-RU" w:eastAsia="ru-RU"/>
    </w:rPr>
  </w:style>
  <w:style w:type="paragraph" w:customStyle="1" w:styleId="ConsNormal">
    <w:name w:val="ConsNormal"/>
    <w:rsid w:val="00ED489E"/>
    <w:pPr>
      <w:autoSpaceDE w:val="0"/>
      <w:autoSpaceDN w:val="0"/>
      <w:adjustRightInd w:val="0"/>
      <w:spacing w:after="0"/>
      <w:jc w:val="both"/>
    </w:pPr>
    <w:rPr>
      <w:rFonts w:ascii="Courier New" w:eastAsia="Times New Roman" w:hAnsi="Courier New" w:cs="Courier New"/>
      <w:sz w:val="20"/>
      <w:szCs w:val="20"/>
      <w:lang w:val="ru-RU" w:eastAsia="ru-RU"/>
    </w:rPr>
  </w:style>
  <w:style w:type="paragraph" w:styleId="af3">
    <w:name w:val="Revision"/>
    <w:hidden/>
    <w:uiPriority w:val="99"/>
    <w:semiHidden/>
    <w:rsid w:val="006F2CC0"/>
    <w:pPr>
      <w:spacing w:after="0"/>
    </w:pPr>
  </w:style>
  <w:style w:type="paragraph" w:styleId="af4">
    <w:name w:val="Body Text"/>
    <w:aliases w:val="A1"/>
    <w:basedOn w:val="a0"/>
    <w:link w:val="af5"/>
    <w:rsid w:val="00B15421"/>
    <w:pPr>
      <w:jc w:val="both"/>
    </w:pPr>
    <w:rPr>
      <w:rFonts w:eastAsia="Times New Roman" w:cs="Times New Roman"/>
      <w:sz w:val="24"/>
      <w:szCs w:val="24"/>
    </w:rPr>
  </w:style>
  <w:style w:type="character" w:customStyle="1" w:styleId="af5">
    <w:name w:val="Основной текст Знак"/>
    <w:aliases w:val="A1 Знак"/>
    <w:basedOn w:val="a2"/>
    <w:link w:val="af4"/>
    <w:rsid w:val="00B15421"/>
    <w:rPr>
      <w:rFonts w:ascii="Times New Roman" w:eastAsia="Times New Roman" w:hAnsi="Times New Roman" w:cs="Times New Roman"/>
      <w:sz w:val="24"/>
      <w:szCs w:val="24"/>
    </w:rPr>
  </w:style>
  <w:style w:type="character" w:customStyle="1" w:styleId="10">
    <w:name w:val="Заголовок 1 Знак"/>
    <w:basedOn w:val="a2"/>
    <w:link w:val="1"/>
    <w:uiPriority w:val="9"/>
    <w:rsid w:val="00A45AFC"/>
    <w:rPr>
      <w:rFonts w:ascii="Times New Roman" w:hAnsi="Times New Roman" w:cs="Times New Roman"/>
      <w:b/>
      <w:bCs/>
      <w:lang w:val="ru-RU"/>
    </w:rPr>
  </w:style>
  <w:style w:type="character" w:customStyle="1" w:styleId="21">
    <w:name w:val="Заголовок 2 Знак"/>
    <w:basedOn w:val="a2"/>
    <w:link w:val="20"/>
    <w:uiPriority w:val="9"/>
    <w:rsid w:val="008C574E"/>
    <w:rPr>
      <w:rFonts w:ascii="Times New Roman" w:hAnsi="Times New Roman" w:cs="Times New Roman"/>
      <w:lang w:val="ru-RU"/>
    </w:rPr>
  </w:style>
  <w:style w:type="character" w:styleId="af6">
    <w:name w:val="page number"/>
    <w:basedOn w:val="a2"/>
    <w:uiPriority w:val="99"/>
    <w:semiHidden/>
    <w:unhideWhenUsed/>
    <w:rsid w:val="00EA0D04"/>
  </w:style>
  <w:style w:type="paragraph" w:styleId="af7">
    <w:name w:val="No Spacing"/>
    <w:uiPriority w:val="1"/>
    <w:qFormat/>
    <w:rsid w:val="007C08D4"/>
    <w:pPr>
      <w:spacing w:after="0"/>
    </w:pPr>
    <w:rPr>
      <w:rFonts w:ascii="Times New Roman" w:hAnsi="Times New Roman"/>
    </w:rPr>
  </w:style>
  <w:style w:type="character" w:customStyle="1" w:styleId="30">
    <w:name w:val="Заголовок 3 Знак"/>
    <w:basedOn w:val="a2"/>
    <w:link w:val="3"/>
    <w:uiPriority w:val="9"/>
    <w:rsid w:val="001D28C8"/>
    <w:rPr>
      <w:rFonts w:ascii="Times New Roman" w:hAnsi="Times New Roman" w:cs="Times New Roman"/>
      <w:lang w:val="ru-RU"/>
    </w:rPr>
  </w:style>
  <w:style w:type="character" w:styleId="af8">
    <w:name w:val="FollowedHyperlink"/>
    <w:basedOn w:val="a2"/>
    <w:uiPriority w:val="99"/>
    <w:semiHidden/>
    <w:unhideWhenUsed/>
    <w:rsid w:val="00A178C9"/>
    <w:rPr>
      <w:color w:val="954F72" w:themeColor="followedHyperlink"/>
      <w:u w:val="single"/>
    </w:rPr>
  </w:style>
  <w:style w:type="table" w:customStyle="1" w:styleId="11">
    <w:name w:val="Сетка таблицы1"/>
    <w:basedOn w:val="a3"/>
    <w:next w:val="a5"/>
    <w:uiPriority w:val="39"/>
    <w:rsid w:val="002162B6"/>
    <w:pPr>
      <w:spacing w:after="0"/>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5"/>
    <w:uiPriority w:val="39"/>
    <w:rsid w:val="002162B6"/>
    <w:pPr>
      <w:spacing w:after="0"/>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2"/>
    <w:uiPriority w:val="99"/>
    <w:semiHidden/>
    <w:unhideWhenUsed/>
    <w:rsid w:val="007056AB"/>
    <w:rPr>
      <w:color w:val="605E5C"/>
      <w:shd w:val="clear" w:color="auto" w:fill="E1DFDD"/>
    </w:rPr>
  </w:style>
  <w:style w:type="paragraph" w:styleId="af9">
    <w:name w:val="Normal (Web)"/>
    <w:basedOn w:val="a0"/>
    <w:uiPriority w:val="99"/>
    <w:unhideWhenUsed/>
    <w:rsid w:val="005E0092"/>
    <w:pPr>
      <w:spacing w:before="100" w:beforeAutospacing="1" w:after="100" w:afterAutospacing="1"/>
    </w:pPr>
    <w:rPr>
      <w:rFonts w:eastAsia="Times New Roman" w:cs="Times New Roman"/>
      <w:sz w:val="24"/>
      <w:szCs w:val="24"/>
      <w:lang w:val="ru-RU" w:eastAsia="ru-RU"/>
    </w:rPr>
  </w:style>
  <w:style w:type="character" w:styleId="afa">
    <w:name w:val="Strong"/>
    <w:basedOn w:val="a2"/>
    <w:uiPriority w:val="22"/>
    <w:qFormat/>
    <w:rsid w:val="005E0092"/>
    <w:rPr>
      <w:b/>
      <w:bCs/>
    </w:rPr>
  </w:style>
  <w:style w:type="character" w:styleId="afb">
    <w:name w:val="Emphasis"/>
    <w:basedOn w:val="a2"/>
    <w:uiPriority w:val="20"/>
    <w:qFormat/>
    <w:rsid w:val="005E0092"/>
    <w:rPr>
      <w:i/>
      <w:iCs/>
    </w:rPr>
  </w:style>
  <w:style w:type="table" w:styleId="13">
    <w:name w:val="Table Simple 1"/>
    <w:basedOn w:val="a3"/>
    <w:rsid w:val="00357E1B"/>
    <w:pPr>
      <w:spacing w:after="0"/>
      <w:jc w:val="both"/>
    </w:pPr>
    <w:rPr>
      <w:rFonts w:ascii="Times New Roman" w:eastAsia="Times New Roman" w:hAnsi="Times New Roman" w:cs="Times New Roman"/>
      <w:sz w:val="24"/>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Абзац списка Знак"/>
    <w:aliases w:val="Нумерованый список Знак,List Paragraph1 Знак,Íóìåðîâàíûé ñïèñîê Знак,Маркер Знак,ТЗ список Знак,Абзац списка литеральный Знак,название табл/рис Знак,3 - Маркеры Знак,Bullet List Знак,FooterText Знак,numbered Знак"/>
    <w:link w:val="a1"/>
    <w:uiPriority w:val="34"/>
    <w:locked/>
    <w:rsid w:val="008D313F"/>
    <w:rPr>
      <w:rFonts w:ascii="Times New Roman" w:hAnsi="Times New Roman"/>
    </w:rPr>
  </w:style>
  <w:style w:type="paragraph" w:styleId="a">
    <w:name w:val="Body Text Indent"/>
    <w:aliases w:val="bti,DL Body 2-1,BTI"/>
    <w:basedOn w:val="a0"/>
    <w:link w:val="afc"/>
    <w:qFormat/>
    <w:rsid w:val="00350C65"/>
    <w:pPr>
      <w:numPr>
        <w:numId w:val="37"/>
      </w:numPr>
      <w:adjustRightInd w:val="0"/>
      <w:jc w:val="both"/>
    </w:pPr>
    <w:rPr>
      <w:rFonts w:eastAsia="STZhongsong" w:cs="Times New Roman"/>
      <w:szCs w:val="20"/>
      <w:lang w:val="en-GB" w:eastAsia="zh-CN"/>
    </w:rPr>
  </w:style>
  <w:style w:type="character" w:customStyle="1" w:styleId="afc">
    <w:name w:val="Основной текст с отступом Знак"/>
    <w:aliases w:val="bti Знак,DL Body 2-1 Знак,BTI Знак"/>
    <w:basedOn w:val="a2"/>
    <w:link w:val="a"/>
    <w:rsid w:val="00350C65"/>
    <w:rPr>
      <w:rFonts w:ascii="Times New Roman" w:eastAsia="STZhongsong" w:hAnsi="Times New Roman" w:cs="Times New Roman"/>
      <w:szCs w:val="20"/>
      <w:lang w:val="en-GB" w:eastAsia="zh-CN"/>
    </w:rPr>
  </w:style>
  <w:style w:type="paragraph" w:styleId="2">
    <w:name w:val="Body Text Indent 2"/>
    <w:aliases w:val="bti2,bti2 Знак Знак Знак Знак Знак Знак Знак Знак Знак,bti2 Знак Знак1 Знак Знак Знак Знак Знак Знак Знак Знак,bti2 Знак Знак Знак Знак Знак1 Знак Знак Знак,bti2 Знак Знак1 Знак Знак Знак Знак1 Знак Знак Знак Знак"/>
    <w:basedOn w:val="a0"/>
    <w:link w:val="23"/>
    <w:qFormat/>
    <w:rsid w:val="00350C65"/>
    <w:pPr>
      <w:numPr>
        <w:ilvl w:val="1"/>
        <w:numId w:val="37"/>
      </w:numPr>
      <w:adjustRightInd w:val="0"/>
      <w:jc w:val="both"/>
    </w:pPr>
    <w:rPr>
      <w:rFonts w:eastAsia="STZhongsong" w:cs="Times New Roman"/>
      <w:szCs w:val="20"/>
      <w:lang w:val="en-GB" w:eastAsia="zh-CN"/>
    </w:rPr>
  </w:style>
  <w:style w:type="character" w:customStyle="1" w:styleId="23">
    <w:name w:val="Основной текст с отступом 2 Знак"/>
    <w:aliases w:val="bti2 Знак,bti2 Знак Знак Знак Знак Знак Знак Знак Знак Знак Знак,bti2 Знак Знак1 Знак Знак Знак Знак Знак Знак Знак Знак Знак,bti2 Знак Знак Знак Знак Знак1 Знак Знак Знак Знак"/>
    <w:basedOn w:val="a2"/>
    <w:link w:val="2"/>
    <w:rsid w:val="00350C65"/>
    <w:rPr>
      <w:rFonts w:ascii="Times New Roman" w:eastAsia="STZhongsong" w:hAnsi="Times New Roman" w:cs="Times New Roman"/>
      <w:szCs w:val="20"/>
      <w:lang w:val="en-GB" w:eastAsia="zh-CN"/>
    </w:rPr>
  </w:style>
  <w:style w:type="paragraph" w:customStyle="1" w:styleId="DefinitionNumbering2">
    <w:name w:val="Definition Numbering 2"/>
    <w:basedOn w:val="a0"/>
    <w:qFormat/>
    <w:rsid w:val="00350C65"/>
    <w:pPr>
      <w:numPr>
        <w:ilvl w:val="4"/>
        <w:numId w:val="37"/>
      </w:numPr>
      <w:tabs>
        <w:tab w:val="clear" w:pos="3600"/>
        <w:tab w:val="num" w:pos="2880"/>
      </w:tabs>
      <w:adjustRightInd w:val="0"/>
      <w:ind w:left="2880" w:hanging="1080"/>
      <w:jc w:val="both"/>
      <w:outlineLvl w:val="1"/>
    </w:pPr>
    <w:rPr>
      <w:rFonts w:eastAsia="STZhongsong" w:cs="Times New Roman"/>
      <w:szCs w:val="20"/>
      <w:lang w:val="en-GB" w:eastAsia="zh-CN"/>
    </w:rPr>
  </w:style>
  <w:style w:type="character" w:customStyle="1" w:styleId="40">
    <w:name w:val="Заголовок 4 Знак"/>
    <w:basedOn w:val="a2"/>
    <w:link w:val="4"/>
    <w:uiPriority w:val="9"/>
    <w:rsid w:val="00711E85"/>
    <w:rPr>
      <w:rFonts w:ascii="Times New Roman" w:hAnsi="Times New Roman" w:cs="Times New Roman"/>
      <w:lang w:val="ru-RU"/>
    </w:rPr>
  </w:style>
  <w:style w:type="character" w:customStyle="1" w:styleId="50">
    <w:name w:val="Заголовок 5 Знак"/>
    <w:basedOn w:val="a2"/>
    <w:link w:val="5"/>
    <w:uiPriority w:val="8"/>
    <w:semiHidden/>
    <w:rsid w:val="00862D40"/>
    <w:rPr>
      <w:rFonts w:ascii="Tahoma" w:eastAsia="Times New Roman" w:hAnsi="Tahoma" w:cs="Times New Roman"/>
      <w:sz w:val="20"/>
      <w:lang w:val="ru-RU"/>
    </w:rPr>
  </w:style>
  <w:style w:type="character" w:styleId="afd">
    <w:name w:val="Unresolved Mention"/>
    <w:basedOn w:val="a2"/>
    <w:uiPriority w:val="99"/>
    <w:semiHidden/>
    <w:unhideWhenUsed/>
    <w:rsid w:val="009A3B92"/>
    <w:rPr>
      <w:color w:val="605E5C"/>
      <w:shd w:val="clear" w:color="auto" w:fill="E1DFDD"/>
    </w:rPr>
  </w:style>
  <w:style w:type="paragraph" w:styleId="afe">
    <w:name w:val="TOC Heading"/>
    <w:basedOn w:val="1"/>
    <w:next w:val="a0"/>
    <w:uiPriority w:val="39"/>
    <w:unhideWhenUsed/>
    <w:qFormat/>
    <w:rsid w:val="00874140"/>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14">
    <w:name w:val="toc 1"/>
    <w:basedOn w:val="a0"/>
    <w:next w:val="a0"/>
    <w:autoRedefine/>
    <w:uiPriority w:val="39"/>
    <w:unhideWhenUsed/>
    <w:rsid w:val="001F713F"/>
    <w:pPr>
      <w:tabs>
        <w:tab w:val="left" w:pos="426"/>
        <w:tab w:val="right" w:leader="dot" w:pos="9679"/>
      </w:tabs>
      <w:spacing w:before="240"/>
    </w:pPr>
  </w:style>
  <w:style w:type="paragraph" w:styleId="24">
    <w:name w:val="toc 2"/>
    <w:basedOn w:val="a0"/>
    <w:next w:val="a0"/>
    <w:autoRedefine/>
    <w:uiPriority w:val="39"/>
    <w:unhideWhenUsed/>
    <w:rsid w:val="00BC0BAB"/>
    <w:pPr>
      <w:tabs>
        <w:tab w:val="right" w:leader="dot" w:pos="9679"/>
      </w:tabs>
      <w:spacing w:after="100"/>
    </w:pPr>
  </w:style>
  <w:style w:type="paragraph" w:styleId="31">
    <w:name w:val="toc 3"/>
    <w:basedOn w:val="a0"/>
    <w:next w:val="a0"/>
    <w:autoRedefine/>
    <w:uiPriority w:val="39"/>
    <w:unhideWhenUsed/>
    <w:rsid w:val="00874140"/>
    <w:pPr>
      <w:spacing w:after="100"/>
      <w:ind w:left="440"/>
    </w:pPr>
  </w:style>
  <w:style w:type="paragraph" w:styleId="41">
    <w:name w:val="toc 4"/>
    <w:basedOn w:val="a0"/>
    <w:next w:val="a0"/>
    <w:autoRedefine/>
    <w:uiPriority w:val="39"/>
    <w:unhideWhenUsed/>
    <w:rsid w:val="00874140"/>
    <w:pPr>
      <w:spacing w:after="100" w:line="278" w:lineRule="auto"/>
      <w:ind w:left="720"/>
    </w:pPr>
    <w:rPr>
      <w:rFonts w:asciiTheme="minorHAnsi" w:eastAsiaTheme="minorEastAsia" w:hAnsiTheme="minorHAnsi"/>
      <w:kern w:val="2"/>
      <w:sz w:val="24"/>
      <w:szCs w:val="24"/>
      <w:lang w:val="ru-RU" w:eastAsia="ru-RU"/>
      <w14:ligatures w14:val="standardContextual"/>
    </w:rPr>
  </w:style>
  <w:style w:type="paragraph" w:styleId="51">
    <w:name w:val="toc 5"/>
    <w:basedOn w:val="a0"/>
    <w:next w:val="a0"/>
    <w:autoRedefine/>
    <w:uiPriority w:val="39"/>
    <w:unhideWhenUsed/>
    <w:rsid w:val="00874140"/>
    <w:pPr>
      <w:spacing w:after="100" w:line="278" w:lineRule="auto"/>
      <w:ind w:left="960"/>
    </w:pPr>
    <w:rPr>
      <w:rFonts w:asciiTheme="minorHAnsi" w:eastAsiaTheme="minorEastAsia" w:hAnsiTheme="minorHAnsi"/>
      <w:kern w:val="2"/>
      <w:sz w:val="24"/>
      <w:szCs w:val="24"/>
      <w:lang w:val="ru-RU" w:eastAsia="ru-RU"/>
      <w14:ligatures w14:val="standardContextual"/>
    </w:rPr>
  </w:style>
  <w:style w:type="paragraph" w:styleId="6">
    <w:name w:val="toc 6"/>
    <w:basedOn w:val="a0"/>
    <w:next w:val="a0"/>
    <w:autoRedefine/>
    <w:uiPriority w:val="39"/>
    <w:unhideWhenUsed/>
    <w:rsid w:val="00874140"/>
    <w:pPr>
      <w:spacing w:after="100" w:line="278" w:lineRule="auto"/>
      <w:ind w:left="1200"/>
    </w:pPr>
    <w:rPr>
      <w:rFonts w:asciiTheme="minorHAnsi" w:eastAsiaTheme="minorEastAsia" w:hAnsiTheme="minorHAnsi"/>
      <w:kern w:val="2"/>
      <w:sz w:val="24"/>
      <w:szCs w:val="24"/>
      <w:lang w:val="ru-RU" w:eastAsia="ru-RU"/>
      <w14:ligatures w14:val="standardContextual"/>
    </w:rPr>
  </w:style>
  <w:style w:type="paragraph" w:styleId="7">
    <w:name w:val="toc 7"/>
    <w:basedOn w:val="a0"/>
    <w:next w:val="a0"/>
    <w:autoRedefine/>
    <w:uiPriority w:val="39"/>
    <w:unhideWhenUsed/>
    <w:rsid w:val="00874140"/>
    <w:pPr>
      <w:spacing w:after="100" w:line="278" w:lineRule="auto"/>
      <w:ind w:left="1440"/>
    </w:pPr>
    <w:rPr>
      <w:rFonts w:asciiTheme="minorHAnsi" w:eastAsiaTheme="minorEastAsia" w:hAnsiTheme="minorHAnsi"/>
      <w:kern w:val="2"/>
      <w:sz w:val="24"/>
      <w:szCs w:val="24"/>
      <w:lang w:val="ru-RU" w:eastAsia="ru-RU"/>
      <w14:ligatures w14:val="standardContextual"/>
    </w:rPr>
  </w:style>
  <w:style w:type="paragraph" w:styleId="8">
    <w:name w:val="toc 8"/>
    <w:basedOn w:val="a0"/>
    <w:next w:val="a0"/>
    <w:autoRedefine/>
    <w:uiPriority w:val="39"/>
    <w:unhideWhenUsed/>
    <w:rsid w:val="00874140"/>
    <w:pPr>
      <w:spacing w:after="100" w:line="278" w:lineRule="auto"/>
      <w:ind w:left="1680"/>
    </w:pPr>
    <w:rPr>
      <w:rFonts w:asciiTheme="minorHAnsi" w:eastAsiaTheme="minorEastAsia" w:hAnsiTheme="minorHAnsi"/>
      <w:kern w:val="2"/>
      <w:sz w:val="24"/>
      <w:szCs w:val="24"/>
      <w:lang w:val="ru-RU" w:eastAsia="ru-RU"/>
      <w14:ligatures w14:val="standardContextual"/>
    </w:rPr>
  </w:style>
  <w:style w:type="paragraph" w:styleId="9">
    <w:name w:val="toc 9"/>
    <w:basedOn w:val="a0"/>
    <w:next w:val="a0"/>
    <w:autoRedefine/>
    <w:uiPriority w:val="39"/>
    <w:unhideWhenUsed/>
    <w:rsid w:val="00874140"/>
    <w:pPr>
      <w:spacing w:after="100" w:line="278" w:lineRule="auto"/>
      <w:ind w:left="1920"/>
    </w:pPr>
    <w:rPr>
      <w:rFonts w:asciiTheme="minorHAnsi" w:eastAsiaTheme="minorEastAsia" w:hAnsiTheme="minorHAnsi"/>
      <w:kern w:val="2"/>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3026">
      <w:bodyDiv w:val="1"/>
      <w:marLeft w:val="0"/>
      <w:marRight w:val="0"/>
      <w:marTop w:val="0"/>
      <w:marBottom w:val="0"/>
      <w:divBdr>
        <w:top w:val="none" w:sz="0" w:space="0" w:color="auto"/>
        <w:left w:val="none" w:sz="0" w:space="0" w:color="auto"/>
        <w:bottom w:val="none" w:sz="0" w:space="0" w:color="auto"/>
        <w:right w:val="none" w:sz="0" w:space="0" w:color="auto"/>
      </w:divBdr>
    </w:div>
    <w:div w:id="211700017">
      <w:bodyDiv w:val="1"/>
      <w:marLeft w:val="0"/>
      <w:marRight w:val="0"/>
      <w:marTop w:val="0"/>
      <w:marBottom w:val="0"/>
      <w:divBdr>
        <w:top w:val="none" w:sz="0" w:space="0" w:color="auto"/>
        <w:left w:val="none" w:sz="0" w:space="0" w:color="auto"/>
        <w:bottom w:val="none" w:sz="0" w:space="0" w:color="auto"/>
        <w:right w:val="none" w:sz="0" w:space="0" w:color="auto"/>
      </w:divBdr>
    </w:div>
    <w:div w:id="213975996">
      <w:bodyDiv w:val="1"/>
      <w:marLeft w:val="0"/>
      <w:marRight w:val="0"/>
      <w:marTop w:val="0"/>
      <w:marBottom w:val="0"/>
      <w:divBdr>
        <w:top w:val="none" w:sz="0" w:space="0" w:color="auto"/>
        <w:left w:val="none" w:sz="0" w:space="0" w:color="auto"/>
        <w:bottom w:val="none" w:sz="0" w:space="0" w:color="auto"/>
        <w:right w:val="none" w:sz="0" w:space="0" w:color="auto"/>
      </w:divBdr>
    </w:div>
    <w:div w:id="232089161">
      <w:bodyDiv w:val="1"/>
      <w:marLeft w:val="0"/>
      <w:marRight w:val="0"/>
      <w:marTop w:val="0"/>
      <w:marBottom w:val="0"/>
      <w:divBdr>
        <w:top w:val="none" w:sz="0" w:space="0" w:color="auto"/>
        <w:left w:val="none" w:sz="0" w:space="0" w:color="auto"/>
        <w:bottom w:val="none" w:sz="0" w:space="0" w:color="auto"/>
        <w:right w:val="none" w:sz="0" w:space="0" w:color="auto"/>
      </w:divBdr>
    </w:div>
    <w:div w:id="299577233">
      <w:bodyDiv w:val="1"/>
      <w:marLeft w:val="0"/>
      <w:marRight w:val="0"/>
      <w:marTop w:val="0"/>
      <w:marBottom w:val="0"/>
      <w:divBdr>
        <w:top w:val="none" w:sz="0" w:space="0" w:color="auto"/>
        <w:left w:val="none" w:sz="0" w:space="0" w:color="auto"/>
        <w:bottom w:val="none" w:sz="0" w:space="0" w:color="auto"/>
        <w:right w:val="none" w:sz="0" w:space="0" w:color="auto"/>
      </w:divBdr>
    </w:div>
    <w:div w:id="364908937">
      <w:bodyDiv w:val="1"/>
      <w:marLeft w:val="0"/>
      <w:marRight w:val="0"/>
      <w:marTop w:val="0"/>
      <w:marBottom w:val="0"/>
      <w:divBdr>
        <w:top w:val="none" w:sz="0" w:space="0" w:color="auto"/>
        <w:left w:val="none" w:sz="0" w:space="0" w:color="auto"/>
        <w:bottom w:val="none" w:sz="0" w:space="0" w:color="auto"/>
        <w:right w:val="none" w:sz="0" w:space="0" w:color="auto"/>
      </w:divBdr>
    </w:div>
    <w:div w:id="441195672">
      <w:bodyDiv w:val="1"/>
      <w:marLeft w:val="0"/>
      <w:marRight w:val="0"/>
      <w:marTop w:val="0"/>
      <w:marBottom w:val="0"/>
      <w:divBdr>
        <w:top w:val="none" w:sz="0" w:space="0" w:color="auto"/>
        <w:left w:val="none" w:sz="0" w:space="0" w:color="auto"/>
        <w:bottom w:val="none" w:sz="0" w:space="0" w:color="auto"/>
        <w:right w:val="none" w:sz="0" w:space="0" w:color="auto"/>
      </w:divBdr>
    </w:div>
    <w:div w:id="528840764">
      <w:bodyDiv w:val="1"/>
      <w:marLeft w:val="0"/>
      <w:marRight w:val="0"/>
      <w:marTop w:val="0"/>
      <w:marBottom w:val="0"/>
      <w:divBdr>
        <w:top w:val="none" w:sz="0" w:space="0" w:color="auto"/>
        <w:left w:val="none" w:sz="0" w:space="0" w:color="auto"/>
        <w:bottom w:val="none" w:sz="0" w:space="0" w:color="auto"/>
        <w:right w:val="none" w:sz="0" w:space="0" w:color="auto"/>
      </w:divBdr>
    </w:div>
    <w:div w:id="573668099">
      <w:bodyDiv w:val="1"/>
      <w:marLeft w:val="0"/>
      <w:marRight w:val="0"/>
      <w:marTop w:val="0"/>
      <w:marBottom w:val="0"/>
      <w:divBdr>
        <w:top w:val="none" w:sz="0" w:space="0" w:color="auto"/>
        <w:left w:val="none" w:sz="0" w:space="0" w:color="auto"/>
        <w:bottom w:val="none" w:sz="0" w:space="0" w:color="auto"/>
        <w:right w:val="none" w:sz="0" w:space="0" w:color="auto"/>
      </w:divBdr>
    </w:div>
    <w:div w:id="839005416">
      <w:bodyDiv w:val="1"/>
      <w:marLeft w:val="0"/>
      <w:marRight w:val="0"/>
      <w:marTop w:val="0"/>
      <w:marBottom w:val="0"/>
      <w:divBdr>
        <w:top w:val="none" w:sz="0" w:space="0" w:color="auto"/>
        <w:left w:val="none" w:sz="0" w:space="0" w:color="auto"/>
        <w:bottom w:val="none" w:sz="0" w:space="0" w:color="auto"/>
        <w:right w:val="none" w:sz="0" w:space="0" w:color="auto"/>
      </w:divBdr>
    </w:div>
    <w:div w:id="1133904474">
      <w:bodyDiv w:val="1"/>
      <w:marLeft w:val="0"/>
      <w:marRight w:val="0"/>
      <w:marTop w:val="0"/>
      <w:marBottom w:val="0"/>
      <w:divBdr>
        <w:top w:val="none" w:sz="0" w:space="0" w:color="auto"/>
        <w:left w:val="none" w:sz="0" w:space="0" w:color="auto"/>
        <w:bottom w:val="none" w:sz="0" w:space="0" w:color="auto"/>
        <w:right w:val="none" w:sz="0" w:space="0" w:color="auto"/>
      </w:divBdr>
    </w:div>
    <w:div w:id="1191189361">
      <w:bodyDiv w:val="1"/>
      <w:marLeft w:val="0"/>
      <w:marRight w:val="0"/>
      <w:marTop w:val="0"/>
      <w:marBottom w:val="0"/>
      <w:divBdr>
        <w:top w:val="none" w:sz="0" w:space="0" w:color="auto"/>
        <w:left w:val="none" w:sz="0" w:space="0" w:color="auto"/>
        <w:bottom w:val="none" w:sz="0" w:space="0" w:color="auto"/>
        <w:right w:val="none" w:sz="0" w:space="0" w:color="auto"/>
      </w:divBdr>
    </w:div>
    <w:div w:id="1206720670">
      <w:bodyDiv w:val="1"/>
      <w:marLeft w:val="0"/>
      <w:marRight w:val="0"/>
      <w:marTop w:val="0"/>
      <w:marBottom w:val="0"/>
      <w:divBdr>
        <w:top w:val="none" w:sz="0" w:space="0" w:color="auto"/>
        <w:left w:val="none" w:sz="0" w:space="0" w:color="auto"/>
        <w:bottom w:val="none" w:sz="0" w:space="0" w:color="auto"/>
        <w:right w:val="none" w:sz="0" w:space="0" w:color="auto"/>
      </w:divBdr>
      <w:divsChild>
        <w:div w:id="164978586">
          <w:marLeft w:val="0"/>
          <w:marRight w:val="0"/>
          <w:marTop w:val="0"/>
          <w:marBottom w:val="0"/>
          <w:divBdr>
            <w:top w:val="none" w:sz="0" w:space="0" w:color="auto"/>
            <w:left w:val="none" w:sz="0" w:space="0" w:color="auto"/>
            <w:bottom w:val="none" w:sz="0" w:space="0" w:color="auto"/>
            <w:right w:val="none" w:sz="0" w:space="0" w:color="auto"/>
          </w:divBdr>
        </w:div>
      </w:divsChild>
    </w:div>
    <w:div w:id="1241792000">
      <w:bodyDiv w:val="1"/>
      <w:marLeft w:val="0"/>
      <w:marRight w:val="0"/>
      <w:marTop w:val="0"/>
      <w:marBottom w:val="0"/>
      <w:divBdr>
        <w:top w:val="none" w:sz="0" w:space="0" w:color="auto"/>
        <w:left w:val="none" w:sz="0" w:space="0" w:color="auto"/>
        <w:bottom w:val="none" w:sz="0" w:space="0" w:color="auto"/>
        <w:right w:val="none" w:sz="0" w:space="0" w:color="auto"/>
      </w:divBdr>
      <w:divsChild>
        <w:div w:id="1665669093">
          <w:marLeft w:val="0"/>
          <w:marRight w:val="0"/>
          <w:marTop w:val="0"/>
          <w:marBottom w:val="0"/>
          <w:divBdr>
            <w:top w:val="none" w:sz="0" w:space="0" w:color="auto"/>
            <w:left w:val="none" w:sz="0" w:space="0" w:color="auto"/>
            <w:bottom w:val="none" w:sz="0" w:space="0" w:color="auto"/>
            <w:right w:val="none" w:sz="0" w:space="0" w:color="auto"/>
          </w:divBdr>
          <w:divsChild>
            <w:div w:id="1313485957">
              <w:marLeft w:val="0"/>
              <w:marRight w:val="0"/>
              <w:marTop w:val="0"/>
              <w:marBottom w:val="0"/>
              <w:divBdr>
                <w:top w:val="none" w:sz="0" w:space="0" w:color="auto"/>
                <w:left w:val="none" w:sz="0" w:space="0" w:color="auto"/>
                <w:bottom w:val="none" w:sz="0" w:space="0" w:color="auto"/>
                <w:right w:val="none" w:sz="0" w:space="0" w:color="auto"/>
              </w:divBdr>
              <w:divsChild>
                <w:div w:id="1575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0285">
      <w:bodyDiv w:val="1"/>
      <w:marLeft w:val="0"/>
      <w:marRight w:val="0"/>
      <w:marTop w:val="0"/>
      <w:marBottom w:val="0"/>
      <w:divBdr>
        <w:top w:val="none" w:sz="0" w:space="0" w:color="auto"/>
        <w:left w:val="none" w:sz="0" w:space="0" w:color="auto"/>
        <w:bottom w:val="none" w:sz="0" w:space="0" w:color="auto"/>
        <w:right w:val="none" w:sz="0" w:space="0" w:color="auto"/>
      </w:divBdr>
    </w:div>
    <w:div w:id="1513909131">
      <w:bodyDiv w:val="1"/>
      <w:marLeft w:val="0"/>
      <w:marRight w:val="0"/>
      <w:marTop w:val="0"/>
      <w:marBottom w:val="0"/>
      <w:divBdr>
        <w:top w:val="none" w:sz="0" w:space="0" w:color="auto"/>
        <w:left w:val="none" w:sz="0" w:space="0" w:color="auto"/>
        <w:bottom w:val="none" w:sz="0" w:space="0" w:color="auto"/>
        <w:right w:val="none" w:sz="0" w:space="0" w:color="auto"/>
      </w:divBdr>
    </w:div>
    <w:div w:id="1686053817">
      <w:bodyDiv w:val="1"/>
      <w:marLeft w:val="0"/>
      <w:marRight w:val="0"/>
      <w:marTop w:val="0"/>
      <w:marBottom w:val="0"/>
      <w:divBdr>
        <w:top w:val="none" w:sz="0" w:space="0" w:color="auto"/>
        <w:left w:val="none" w:sz="0" w:space="0" w:color="auto"/>
        <w:bottom w:val="none" w:sz="0" w:space="0" w:color="auto"/>
        <w:right w:val="none" w:sz="0" w:space="0" w:color="auto"/>
      </w:divBdr>
    </w:div>
    <w:div w:id="1730112840">
      <w:bodyDiv w:val="1"/>
      <w:marLeft w:val="0"/>
      <w:marRight w:val="0"/>
      <w:marTop w:val="0"/>
      <w:marBottom w:val="0"/>
      <w:divBdr>
        <w:top w:val="none" w:sz="0" w:space="0" w:color="auto"/>
        <w:left w:val="none" w:sz="0" w:space="0" w:color="auto"/>
        <w:bottom w:val="none" w:sz="0" w:space="0" w:color="auto"/>
        <w:right w:val="none" w:sz="0" w:space="0" w:color="auto"/>
      </w:divBdr>
    </w:div>
    <w:div w:id="1763987263">
      <w:bodyDiv w:val="1"/>
      <w:marLeft w:val="0"/>
      <w:marRight w:val="0"/>
      <w:marTop w:val="0"/>
      <w:marBottom w:val="0"/>
      <w:divBdr>
        <w:top w:val="none" w:sz="0" w:space="0" w:color="auto"/>
        <w:left w:val="none" w:sz="0" w:space="0" w:color="auto"/>
        <w:bottom w:val="none" w:sz="0" w:space="0" w:color="auto"/>
        <w:right w:val="none" w:sz="0" w:space="0" w:color="auto"/>
      </w:divBdr>
    </w:div>
    <w:div w:id="20747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buzko.leg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3E55-A67D-466F-8B22-712A7329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7944</Words>
  <Characters>45285</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Buzko</dc:creator>
  <cp:lastModifiedBy>Irina Kareva</cp:lastModifiedBy>
  <cp:revision>7</cp:revision>
  <cp:lastPrinted>2020-02-25T15:05:00Z</cp:lastPrinted>
  <dcterms:created xsi:type="dcterms:W3CDTF">2026-02-18T15:31:00Z</dcterms:created>
  <dcterms:modified xsi:type="dcterms:W3CDTF">2026-02-19T09:28:00Z</dcterms:modified>
</cp:coreProperties>
</file>